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FB0F" w14:textId="7BB88640" w:rsidR="00BA0CF1" w:rsidRDefault="003C0CA0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Education 385/</w:t>
      </w:r>
      <w:proofErr w:type="gramStart"/>
      <w:r>
        <w:rPr>
          <w:rFonts w:ascii="Arial" w:hAnsi="Arial"/>
          <w:b/>
          <w:snapToGrid w:val="0"/>
          <w:sz w:val="28"/>
        </w:rPr>
        <w:t xml:space="preserve">585  </w:t>
      </w:r>
      <w:r w:rsidR="00BA0CF1">
        <w:rPr>
          <w:rFonts w:ascii="Arial" w:hAnsi="Arial"/>
          <w:b/>
          <w:snapToGrid w:val="0"/>
          <w:sz w:val="28"/>
        </w:rPr>
        <w:t>Section</w:t>
      </w:r>
      <w:proofErr w:type="gramEnd"/>
      <w:r w:rsidR="00BA0CF1">
        <w:rPr>
          <w:rFonts w:ascii="Arial" w:hAnsi="Arial"/>
          <w:b/>
          <w:snapToGrid w:val="0"/>
          <w:sz w:val="28"/>
        </w:rPr>
        <w:t xml:space="preserve"> </w:t>
      </w:r>
      <w:r w:rsidR="006C135E">
        <w:rPr>
          <w:rFonts w:ascii="Arial" w:hAnsi="Arial"/>
          <w:b/>
          <w:snapToGrid w:val="0"/>
          <w:sz w:val="28"/>
        </w:rPr>
        <w:t>3</w:t>
      </w:r>
      <w:r w:rsidR="00BA0CF1">
        <w:rPr>
          <w:rFonts w:ascii="Arial" w:hAnsi="Arial"/>
          <w:b/>
          <w:snapToGrid w:val="0"/>
          <w:sz w:val="28"/>
        </w:rPr>
        <w:t xml:space="preserve"> </w:t>
      </w:r>
    </w:p>
    <w:p w14:paraId="19A77325" w14:textId="32E58BCD" w:rsidR="003C0CA0" w:rsidRDefault="003C0CA0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Teaching the Early Adolescent</w:t>
      </w:r>
    </w:p>
    <w:p w14:paraId="47F907B7" w14:textId="509093EC" w:rsidR="003C0CA0" w:rsidRDefault="006C135E">
      <w:pPr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Summer 20</w:t>
      </w:r>
      <w:r w:rsidR="00A15545">
        <w:rPr>
          <w:rFonts w:ascii="Arial" w:hAnsi="Arial"/>
          <w:b/>
          <w:snapToGrid w:val="0"/>
          <w:sz w:val="28"/>
        </w:rPr>
        <w:t>2</w:t>
      </w:r>
      <w:r w:rsidR="00310960">
        <w:rPr>
          <w:rFonts w:ascii="Arial" w:hAnsi="Arial"/>
          <w:b/>
          <w:snapToGrid w:val="0"/>
          <w:sz w:val="28"/>
        </w:rPr>
        <w:t>3</w:t>
      </w:r>
    </w:p>
    <w:p w14:paraId="37A9D6F1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9A79EC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Dr. Perry A. Cook</w:t>
      </w:r>
    </w:p>
    <w:p w14:paraId="7E82760E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Rm 45</w:t>
      </w:r>
      <w:r w:rsidR="0063031A">
        <w:rPr>
          <w:rFonts w:ascii="Arial" w:hAnsi="Arial"/>
          <w:snapToGrid w:val="0"/>
          <w:sz w:val="24"/>
        </w:rPr>
        <w:t>2</w:t>
      </w:r>
      <w:r>
        <w:rPr>
          <w:rFonts w:ascii="Arial" w:hAnsi="Arial"/>
          <w:snapToGrid w:val="0"/>
          <w:sz w:val="24"/>
        </w:rPr>
        <w:t xml:space="preserve"> CPS Building</w:t>
      </w:r>
    </w:p>
    <w:p w14:paraId="6DF7E168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(715) 346-3263 pcook@uwsp.edu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598F496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Office Hours:  By appointment only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6961E2BA" w14:textId="6FC227F0" w:rsidR="00F73096" w:rsidRDefault="00DC06DC" w:rsidP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Section </w:t>
      </w:r>
      <w:r w:rsidR="006C135E">
        <w:rPr>
          <w:rFonts w:ascii="Arial" w:hAnsi="Arial"/>
          <w:snapToGrid w:val="0"/>
          <w:sz w:val="24"/>
        </w:rPr>
        <w:t>3 meets daily from 6.12.23 to 6.30.23 (fully online)</w:t>
      </w:r>
    </w:p>
    <w:p w14:paraId="6B43F8A5" w14:textId="77777777" w:rsidR="00F73096" w:rsidRDefault="00F73096" w:rsidP="00F73096">
      <w:pPr>
        <w:rPr>
          <w:rFonts w:ascii="Arial" w:hAnsi="Arial"/>
          <w:snapToGrid w:val="0"/>
          <w:sz w:val="24"/>
        </w:rPr>
      </w:pPr>
    </w:p>
    <w:p w14:paraId="11687D2B" w14:textId="77777777" w:rsidR="003C0CA0" w:rsidRDefault="003C0CA0">
      <w:pPr>
        <w:pStyle w:val="Heading1"/>
      </w:pPr>
      <w:r>
        <w:t>DESCRIPTION</w:t>
      </w:r>
    </w:p>
    <w:p w14:paraId="709694D6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5BD8DB1D" w14:textId="2AEA063C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course is designed to prepare students to teach </w:t>
      </w:r>
      <w:r w:rsidR="00F14516">
        <w:rPr>
          <w:rFonts w:ascii="Arial" w:hAnsi="Arial"/>
          <w:snapToGrid w:val="0"/>
          <w:sz w:val="24"/>
        </w:rPr>
        <w:t>ages 10 - 16</w:t>
      </w:r>
      <w:r>
        <w:rPr>
          <w:rFonts w:ascii="Arial" w:hAnsi="Arial"/>
          <w:snapToGrid w:val="0"/>
          <w:sz w:val="24"/>
        </w:rPr>
        <w:t xml:space="preserve">.  Its purpose is to help undergraduate and graduate students understand the developmental characteristics of the </w:t>
      </w:r>
      <w:proofErr w:type="gramStart"/>
      <w:r>
        <w:rPr>
          <w:rFonts w:ascii="Arial" w:hAnsi="Arial"/>
          <w:snapToGrid w:val="0"/>
          <w:sz w:val="24"/>
        </w:rPr>
        <w:t xml:space="preserve">ten to </w:t>
      </w:r>
      <w:r w:rsidR="0092504C">
        <w:rPr>
          <w:rFonts w:ascii="Arial" w:hAnsi="Arial"/>
          <w:snapToGrid w:val="0"/>
          <w:sz w:val="24"/>
        </w:rPr>
        <w:t>six</w:t>
      </w:r>
      <w:r>
        <w:rPr>
          <w:rFonts w:ascii="Arial" w:hAnsi="Arial"/>
          <w:snapToGrid w:val="0"/>
          <w:sz w:val="24"/>
        </w:rPr>
        <w:t>teen</w:t>
      </w:r>
      <w:r w:rsidR="00A15545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year old</w:t>
      </w:r>
      <w:proofErr w:type="gramEnd"/>
      <w:r>
        <w:rPr>
          <w:rFonts w:ascii="Arial" w:hAnsi="Arial"/>
          <w:snapToGrid w:val="0"/>
          <w:sz w:val="24"/>
        </w:rPr>
        <w:t xml:space="preserve"> and select/plan developmentally appropriate instruction</w:t>
      </w:r>
      <w:r w:rsidR="0092504C">
        <w:rPr>
          <w:rFonts w:ascii="Arial" w:hAnsi="Arial"/>
          <w:snapToGrid w:val="0"/>
          <w:sz w:val="24"/>
        </w:rPr>
        <w:t>/curriculum/learning environments</w:t>
      </w:r>
      <w:r>
        <w:rPr>
          <w:rFonts w:ascii="Arial" w:hAnsi="Arial"/>
          <w:snapToGrid w:val="0"/>
          <w:sz w:val="24"/>
        </w:rPr>
        <w:t xml:space="preserve"> that </w:t>
      </w:r>
      <w:r w:rsidR="0092504C">
        <w:rPr>
          <w:rFonts w:ascii="Arial" w:hAnsi="Arial"/>
          <w:snapToGrid w:val="0"/>
          <w:sz w:val="24"/>
        </w:rPr>
        <w:t>are</w:t>
      </w:r>
      <w:r>
        <w:rPr>
          <w:rFonts w:ascii="Arial" w:hAnsi="Arial"/>
          <w:snapToGrid w:val="0"/>
          <w:sz w:val="24"/>
        </w:rPr>
        <w:t xml:space="preserve"> responsive to their emotional, social, physical, </w:t>
      </w:r>
      <w:r w:rsidR="0092504C">
        <w:rPr>
          <w:rFonts w:ascii="Arial" w:hAnsi="Arial"/>
          <w:snapToGrid w:val="0"/>
          <w:sz w:val="24"/>
        </w:rPr>
        <w:t xml:space="preserve">moral </w:t>
      </w:r>
      <w:r>
        <w:rPr>
          <w:rFonts w:ascii="Arial" w:hAnsi="Arial"/>
          <w:snapToGrid w:val="0"/>
          <w:sz w:val="24"/>
        </w:rPr>
        <w:t>and intellectual needs.</w:t>
      </w:r>
    </w:p>
    <w:p w14:paraId="295ACDAA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1B90BC57" w14:textId="77777777" w:rsidR="003C0CA0" w:rsidRDefault="003C0CA0">
      <w:pPr>
        <w:pStyle w:val="Heading1"/>
      </w:pPr>
      <w:r>
        <w:t>O</w:t>
      </w:r>
      <w:r w:rsidR="00404909">
        <w:t>UTCOMES</w:t>
      </w:r>
    </w:p>
    <w:p w14:paraId="1A961752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B0963BB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The course will introduce </w:t>
      </w:r>
      <w:r w:rsidR="0092504C">
        <w:rPr>
          <w:rFonts w:ascii="Arial" w:hAnsi="Arial"/>
          <w:snapToGrid w:val="0"/>
          <w:sz w:val="24"/>
        </w:rPr>
        <w:t xml:space="preserve">basic concepts of middle school/junior high </w:t>
      </w:r>
      <w:r>
        <w:rPr>
          <w:rFonts w:ascii="Arial" w:hAnsi="Arial"/>
          <w:snapToGrid w:val="0"/>
          <w:sz w:val="24"/>
        </w:rPr>
        <w:t xml:space="preserve">theory and practice. </w:t>
      </w:r>
      <w:r>
        <w:rPr>
          <w:rFonts w:ascii="Arial" w:hAnsi="Arial"/>
          <w:snapToGrid w:val="0"/>
          <w:sz w:val="24"/>
        </w:rPr>
        <w:tab/>
      </w:r>
      <w:r>
        <w:rPr>
          <w:rFonts w:ascii="Arial" w:hAnsi="Arial"/>
          <w:snapToGrid w:val="0"/>
          <w:sz w:val="24"/>
        </w:rPr>
        <w:tab/>
      </w:r>
    </w:p>
    <w:p w14:paraId="0243C698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1.  The course will require study of the principles and theories of adolescent</w:t>
      </w:r>
    </w:p>
    <w:p w14:paraId="7D265788" w14:textId="77777777" w:rsidR="003C0CA0" w:rsidRDefault="003C0CA0">
      <w:pPr>
        <w:ind w:left="72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growth and development, including cognitive, emotional, physical, </w:t>
      </w:r>
      <w:proofErr w:type="gramStart"/>
      <w:r w:rsidR="0092504C">
        <w:rPr>
          <w:rFonts w:ascii="Arial" w:hAnsi="Arial"/>
          <w:snapToGrid w:val="0"/>
          <w:sz w:val="24"/>
        </w:rPr>
        <w:t>moral</w:t>
      </w:r>
      <w:proofErr w:type="gramEnd"/>
      <w:r w:rsidR="0092504C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>and social development and their relationship to the learner.</w:t>
      </w:r>
    </w:p>
    <w:p w14:paraId="42F903F4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661988AC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2.  The course will require study of the principles and theories of young</w:t>
      </w:r>
    </w:p>
    <w:p w14:paraId="7C9D10F0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adolescents and adolescent psychology, including cognitive, emotional,</w:t>
      </w:r>
    </w:p>
    <w:p w14:paraId="309FBAF4" w14:textId="77777777" w:rsidR="003C0CA0" w:rsidRDefault="003C0CA0">
      <w:pPr>
        <w:ind w:left="720"/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physiological, psychological, and social development and their relationship to learning.</w:t>
      </w:r>
    </w:p>
    <w:p w14:paraId="7AD3EE8A" w14:textId="77777777" w:rsidR="0063031A" w:rsidRDefault="0063031A" w:rsidP="00F31204">
      <w:pPr>
        <w:pStyle w:val="Heading1"/>
        <w:rPr>
          <w:b w:val="0"/>
        </w:rPr>
      </w:pPr>
    </w:p>
    <w:p w14:paraId="2F732469" w14:textId="77777777" w:rsidR="00F31204" w:rsidRDefault="003C0CA0" w:rsidP="00F31204">
      <w:pPr>
        <w:pStyle w:val="Heading1"/>
        <w:rPr>
          <w:b w:val="0"/>
        </w:rPr>
      </w:pPr>
      <w:r w:rsidRPr="003A7F4A">
        <w:rPr>
          <w:b w:val="0"/>
        </w:rPr>
        <w:t>3.</w:t>
      </w:r>
      <w:r>
        <w:t xml:space="preserve">  </w:t>
      </w:r>
      <w:r w:rsidR="003A7F4A" w:rsidRPr="003A7F4A">
        <w:rPr>
          <w:b w:val="0"/>
        </w:rPr>
        <w:t xml:space="preserve">Students will be able to modify learning activities, </w:t>
      </w:r>
      <w:proofErr w:type="gramStart"/>
      <w:r w:rsidR="003A7F4A" w:rsidRPr="003A7F4A">
        <w:rPr>
          <w:b w:val="0"/>
        </w:rPr>
        <w:t>resources</w:t>
      </w:r>
      <w:proofErr w:type="gramEnd"/>
      <w:r w:rsidR="003A7F4A" w:rsidRPr="003A7F4A">
        <w:rPr>
          <w:b w:val="0"/>
        </w:rPr>
        <w:t xml:space="preserve"> and assessments </w:t>
      </w:r>
    </w:p>
    <w:p w14:paraId="6F48A8C8" w14:textId="77777777" w:rsidR="003A7F4A" w:rsidRDefault="003A7F4A" w:rsidP="00F31204">
      <w:pPr>
        <w:pStyle w:val="Heading1"/>
        <w:ind w:left="720"/>
        <w:rPr>
          <w:b w:val="0"/>
        </w:rPr>
      </w:pPr>
      <w:r w:rsidRPr="003A7F4A">
        <w:rPr>
          <w:b w:val="0"/>
        </w:rPr>
        <w:t xml:space="preserve">that are effective/appropriate (best practice) for students with diverse backgrounds (male and female, multi-cultural, socio-economic), developmental needs and learning </w:t>
      </w:r>
      <w:proofErr w:type="gramStart"/>
      <w:r w:rsidRPr="003A7F4A">
        <w:rPr>
          <w:b w:val="0"/>
        </w:rPr>
        <w:t>styles</w:t>
      </w:r>
      <w:proofErr w:type="gramEnd"/>
    </w:p>
    <w:p w14:paraId="517FFC4A" w14:textId="77777777" w:rsidR="003C0CA0" w:rsidRDefault="003C0CA0" w:rsidP="003A7F4A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.</w:t>
      </w:r>
    </w:p>
    <w:p w14:paraId="35FE71A2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7D5A2A0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4.  The course will require study and experiences to develop skills in working</w:t>
      </w:r>
    </w:p>
    <w:p w14:paraId="070AD750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with other school personnel and in promoting family and community</w:t>
      </w:r>
    </w:p>
    <w:p w14:paraId="45F2D547" w14:textId="77777777" w:rsidR="003C0CA0" w:rsidRDefault="0092504C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 xml:space="preserve">involvement in middle </w:t>
      </w:r>
      <w:r w:rsidR="003C0CA0">
        <w:rPr>
          <w:rFonts w:ascii="Arial" w:hAnsi="Arial"/>
          <w:snapToGrid w:val="0"/>
          <w:sz w:val="24"/>
        </w:rPr>
        <w:t>level programs.</w:t>
      </w:r>
    </w:p>
    <w:p w14:paraId="0FECEDFF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F73040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</w:r>
    </w:p>
    <w:p w14:paraId="4A6DBFA8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5.  The course will require study of pupil affective development through group</w:t>
      </w:r>
    </w:p>
    <w:p w14:paraId="6F5E5E54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 xml:space="preserve">guidance activities, including decision making and problem solving; </w:t>
      </w:r>
      <w:proofErr w:type="gramStart"/>
      <w:r>
        <w:rPr>
          <w:rFonts w:ascii="Arial" w:hAnsi="Arial"/>
          <w:snapToGrid w:val="0"/>
          <w:sz w:val="24"/>
        </w:rPr>
        <w:t>group</w:t>
      </w:r>
      <w:proofErr w:type="gramEnd"/>
    </w:p>
    <w:p w14:paraId="1255B59A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>process; interpersonal relations; self-concept; and verbal and nonverbal</w:t>
      </w:r>
    </w:p>
    <w:p w14:paraId="7D249CCC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lastRenderedPageBreak/>
        <w:tab/>
        <w:t>communication.</w:t>
      </w:r>
    </w:p>
    <w:p w14:paraId="00A045BC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1F9FE815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6.  The course will require study of the history, purpose, organization, and</w:t>
      </w:r>
    </w:p>
    <w:p w14:paraId="54973C9B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ab/>
        <w:t xml:space="preserve">programs of middle </w:t>
      </w:r>
      <w:r w:rsidR="0092504C">
        <w:rPr>
          <w:rFonts w:ascii="Arial" w:hAnsi="Arial"/>
          <w:snapToGrid w:val="0"/>
          <w:sz w:val="24"/>
        </w:rPr>
        <w:t xml:space="preserve">level education </w:t>
      </w:r>
      <w:r>
        <w:rPr>
          <w:rFonts w:ascii="Arial" w:hAnsi="Arial"/>
          <w:snapToGrid w:val="0"/>
          <w:sz w:val="24"/>
        </w:rPr>
        <w:t>schools.</w:t>
      </w:r>
    </w:p>
    <w:p w14:paraId="26BE8422" w14:textId="77777777" w:rsidR="003A7F4A" w:rsidRPr="003A7F4A" w:rsidRDefault="003A7F4A" w:rsidP="003A7F4A"/>
    <w:p w14:paraId="75DFE1B1" w14:textId="77777777" w:rsidR="003C0CA0" w:rsidRDefault="003C0CA0">
      <w:pPr>
        <w:pStyle w:val="Heading1"/>
      </w:pPr>
      <w:r>
        <w:t>TEXTS</w:t>
      </w:r>
    </w:p>
    <w:p w14:paraId="28E23F3C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0AA0A50F" w14:textId="77777777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Rentals:</w:t>
      </w:r>
      <w:r>
        <w:rPr>
          <w:rFonts w:ascii="Arial" w:hAnsi="Arial"/>
          <w:snapToGrid w:val="0"/>
          <w:sz w:val="24"/>
        </w:rPr>
        <w:tab/>
      </w:r>
    </w:p>
    <w:p w14:paraId="2193BB7C" w14:textId="61A5B3D5" w:rsidR="00E11DE5" w:rsidRPr="00E11DE5" w:rsidRDefault="003C0CA0" w:rsidP="00E11DE5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/>
          <w:snapToGrid w:val="0"/>
          <w:sz w:val="24"/>
        </w:rPr>
        <w:t>Kellough</w:t>
      </w:r>
      <w:proofErr w:type="spellEnd"/>
      <w:r>
        <w:rPr>
          <w:rFonts w:ascii="Arial" w:hAnsi="Arial"/>
          <w:snapToGrid w:val="0"/>
          <w:sz w:val="24"/>
        </w:rPr>
        <w:t xml:space="preserve">, D. K. and </w:t>
      </w:r>
      <w:proofErr w:type="spellStart"/>
      <w:r>
        <w:rPr>
          <w:rFonts w:ascii="Arial" w:hAnsi="Arial"/>
          <w:snapToGrid w:val="0"/>
          <w:sz w:val="24"/>
        </w:rPr>
        <w:t>Kellough</w:t>
      </w:r>
      <w:proofErr w:type="spellEnd"/>
      <w:r>
        <w:rPr>
          <w:rFonts w:ascii="Arial" w:hAnsi="Arial"/>
          <w:snapToGrid w:val="0"/>
          <w:sz w:val="24"/>
        </w:rPr>
        <w:t>, N</w:t>
      </w:r>
      <w:r w:rsidRPr="00E11DE5">
        <w:rPr>
          <w:rFonts w:ascii="Arial" w:hAnsi="Arial" w:cs="Arial"/>
          <w:snapToGrid w:val="0"/>
          <w:sz w:val="24"/>
          <w:szCs w:val="24"/>
        </w:rPr>
        <w:t xml:space="preserve">. G. </w:t>
      </w:r>
      <w:r w:rsidR="00E11DE5" w:rsidRPr="00E11DE5">
        <w:rPr>
          <w:rFonts w:ascii="Arial" w:hAnsi="Arial" w:cs="Arial"/>
          <w:sz w:val="24"/>
          <w:szCs w:val="24"/>
        </w:rPr>
        <w:t xml:space="preserve">Teaching Young Adolescents </w:t>
      </w:r>
      <w:proofErr w:type="gramStart"/>
      <w:r w:rsidR="00E11DE5" w:rsidRPr="00E11DE5">
        <w:rPr>
          <w:rFonts w:ascii="Arial" w:hAnsi="Arial" w:cs="Arial"/>
          <w:sz w:val="24"/>
          <w:szCs w:val="24"/>
        </w:rPr>
        <w:t>Methods  and</w:t>
      </w:r>
      <w:proofErr w:type="gramEnd"/>
      <w:r w:rsidR="00E11DE5" w:rsidRPr="00E11DE5">
        <w:rPr>
          <w:rFonts w:ascii="Arial" w:hAnsi="Arial" w:cs="Arial"/>
          <w:sz w:val="24"/>
          <w:szCs w:val="24"/>
        </w:rPr>
        <w:t xml:space="preserve"> Resources for Middle Grades Teaching;</w:t>
      </w:r>
    </w:p>
    <w:p w14:paraId="4FE8F622" w14:textId="07D1286A" w:rsidR="003C0CA0" w:rsidRDefault="003C0CA0">
      <w:pPr>
        <w:rPr>
          <w:rFonts w:ascii="Arial" w:hAnsi="Arial"/>
          <w:snapToGrid w:val="0"/>
          <w:sz w:val="24"/>
        </w:rPr>
      </w:pPr>
      <w:r w:rsidRPr="00E11DE5">
        <w:rPr>
          <w:rFonts w:ascii="Arial" w:hAnsi="Arial" w:cs="Arial"/>
          <w:snapToGrid w:val="0"/>
          <w:sz w:val="24"/>
          <w:szCs w:val="24"/>
        </w:rPr>
        <w:t>Upper Saddle River, NJ: Merrill Prentice</w:t>
      </w:r>
      <w:r>
        <w:rPr>
          <w:rFonts w:ascii="Arial" w:hAnsi="Arial"/>
          <w:snapToGrid w:val="0"/>
          <w:sz w:val="24"/>
        </w:rPr>
        <w:t xml:space="preserve"> Hall (</w:t>
      </w:r>
      <w:r w:rsidR="00FB743A">
        <w:rPr>
          <w:rFonts w:ascii="Arial" w:hAnsi="Arial"/>
          <w:snapToGrid w:val="0"/>
          <w:sz w:val="24"/>
        </w:rPr>
        <w:t>5</w:t>
      </w:r>
      <w:proofErr w:type="gramStart"/>
      <w:r w:rsidR="00FB743A" w:rsidRPr="00FB743A">
        <w:rPr>
          <w:rFonts w:ascii="Arial" w:hAnsi="Arial"/>
          <w:snapToGrid w:val="0"/>
          <w:sz w:val="24"/>
          <w:vertAlign w:val="superscript"/>
        </w:rPr>
        <w:t>th</w:t>
      </w:r>
      <w:r w:rsidR="00FB743A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 xml:space="preserve"> Edition</w:t>
      </w:r>
      <w:proofErr w:type="gramEnd"/>
      <w:r>
        <w:rPr>
          <w:rFonts w:ascii="Arial" w:hAnsi="Arial"/>
          <w:snapToGrid w:val="0"/>
          <w:sz w:val="24"/>
        </w:rPr>
        <w:t>).</w:t>
      </w:r>
      <w:r w:rsidR="006C60EE">
        <w:rPr>
          <w:rFonts w:ascii="Arial" w:hAnsi="Arial"/>
          <w:snapToGrid w:val="0"/>
          <w:sz w:val="24"/>
        </w:rPr>
        <w:t xml:space="preserve"> Reference Only.  Not required.</w:t>
      </w:r>
    </w:p>
    <w:p w14:paraId="3C7BC692" w14:textId="1F46EAA0" w:rsidR="00E11DE5" w:rsidRPr="000F42C0" w:rsidRDefault="00F73096" w:rsidP="00E11DE5">
      <w:pPr>
        <w:pStyle w:val="NormalWeb"/>
        <w:rPr>
          <w:rFonts w:ascii="Arial" w:hAnsi="Arial" w:cs="Arial"/>
        </w:rPr>
      </w:pPr>
      <w:proofErr w:type="spellStart"/>
      <w:r>
        <w:rPr>
          <w:rFonts w:ascii="Arial" w:hAnsi="Arial"/>
          <w:snapToGrid w:val="0"/>
        </w:rPr>
        <w:t>Eidson</w:t>
      </w:r>
      <w:proofErr w:type="spellEnd"/>
      <w:r>
        <w:rPr>
          <w:rFonts w:ascii="Arial" w:hAnsi="Arial"/>
          <w:snapToGrid w:val="0"/>
        </w:rPr>
        <w:t xml:space="preserve">, Joey (2016) </w:t>
      </w:r>
      <w:r w:rsidRPr="000F42C0">
        <w:rPr>
          <w:rFonts w:ascii="Arial" w:hAnsi="Arial" w:cs="Arial"/>
          <w:snapToGrid w:val="0"/>
        </w:rPr>
        <w:t>Called to the Middle.</w:t>
      </w:r>
      <w:r w:rsidR="00E11DE5" w:rsidRPr="000F42C0">
        <w:rPr>
          <w:rFonts w:ascii="Arial" w:hAnsi="Arial" w:cs="Arial"/>
        </w:rPr>
        <w:t xml:space="preserve"> ISBN 978-0-9975520-1-</w:t>
      </w:r>
      <w:proofErr w:type="gramStart"/>
      <w:r w:rsidR="00E11DE5" w:rsidRPr="000F42C0">
        <w:rPr>
          <w:rFonts w:ascii="Arial" w:hAnsi="Arial" w:cs="Arial"/>
        </w:rPr>
        <w:t>0</w:t>
      </w:r>
      <w:r w:rsidR="00BA0CF1" w:rsidRPr="000F42C0">
        <w:rPr>
          <w:rFonts w:ascii="Arial" w:hAnsi="Arial" w:cs="Arial"/>
        </w:rPr>
        <w:t xml:space="preserve">  Kindle</w:t>
      </w:r>
      <w:proofErr w:type="gramEnd"/>
      <w:r w:rsidR="00BA0CF1" w:rsidRPr="000F42C0">
        <w:rPr>
          <w:rFonts w:ascii="Arial" w:hAnsi="Arial" w:cs="Arial"/>
        </w:rPr>
        <w:t xml:space="preserve"> version available online for nominal charge.</w:t>
      </w:r>
    </w:p>
    <w:p w14:paraId="7191F880" w14:textId="1E363CC2" w:rsidR="003C0CA0" w:rsidRPr="00AD1218" w:rsidRDefault="00A15545">
      <w:pPr>
        <w:rPr>
          <w:rFonts w:ascii="Arial" w:hAnsi="Arial" w:cs="Arial"/>
          <w:snapToGrid w:val="0"/>
          <w:sz w:val="24"/>
          <w:szCs w:val="24"/>
        </w:rPr>
      </w:pPr>
      <w:r w:rsidRPr="000F42C0">
        <w:rPr>
          <w:rFonts w:ascii="Arial" w:hAnsi="Arial" w:cs="Arial"/>
          <w:snapToGrid w:val="0"/>
          <w:sz w:val="24"/>
          <w:szCs w:val="24"/>
        </w:rPr>
        <w:t>Great book for s</w:t>
      </w:r>
      <w:r w:rsidR="00F73096" w:rsidRPr="000F42C0">
        <w:rPr>
          <w:rFonts w:ascii="Arial" w:hAnsi="Arial" w:cs="Arial"/>
          <w:snapToGrid w:val="0"/>
          <w:sz w:val="24"/>
          <w:szCs w:val="24"/>
        </w:rPr>
        <w:t xml:space="preserve">uggested </w:t>
      </w:r>
      <w:r w:rsidRPr="000F42C0">
        <w:rPr>
          <w:rFonts w:ascii="Arial" w:hAnsi="Arial" w:cs="Arial"/>
          <w:snapToGrid w:val="0"/>
          <w:sz w:val="24"/>
          <w:szCs w:val="24"/>
        </w:rPr>
        <w:t>p</w:t>
      </w:r>
      <w:r w:rsidR="003C0CA0" w:rsidRPr="000F42C0">
        <w:rPr>
          <w:rFonts w:ascii="Arial" w:hAnsi="Arial" w:cs="Arial"/>
          <w:snapToGrid w:val="0"/>
          <w:sz w:val="24"/>
          <w:szCs w:val="24"/>
        </w:rPr>
        <w:t>urchase</w:t>
      </w:r>
      <w:r w:rsidR="003C0CA0" w:rsidRPr="00AD1218">
        <w:rPr>
          <w:rFonts w:ascii="Arial" w:hAnsi="Arial" w:cs="Arial"/>
          <w:snapToGrid w:val="0"/>
          <w:sz w:val="24"/>
          <w:szCs w:val="24"/>
        </w:rPr>
        <w:t>:</w:t>
      </w:r>
    </w:p>
    <w:p w14:paraId="07F72CDB" w14:textId="77777777" w:rsidR="003C0CA0" w:rsidRPr="00AD1218" w:rsidRDefault="0051144F" w:rsidP="00AD1218">
      <w:pPr>
        <w:pStyle w:val="Heading1"/>
        <w:shd w:val="clear" w:color="auto" w:fill="FFFFFF"/>
        <w:rPr>
          <w:rFonts w:cs="Arial"/>
          <w:b w:val="0"/>
          <w:szCs w:val="24"/>
        </w:rPr>
      </w:pPr>
      <w:r w:rsidRPr="00AD1218">
        <w:rPr>
          <w:rFonts w:cs="Arial"/>
          <w:b w:val="0"/>
          <w:szCs w:val="24"/>
        </w:rPr>
        <w:t>Parks, Jerry, L. 20</w:t>
      </w:r>
      <w:r w:rsidR="00AD1218" w:rsidRPr="00AD1218">
        <w:rPr>
          <w:rFonts w:cs="Arial"/>
          <w:b w:val="0"/>
          <w:szCs w:val="24"/>
        </w:rPr>
        <w:t>10</w:t>
      </w:r>
      <w:r w:rsidRPr="00AD1218">
        <w:rPr>
          <w:rFonts w:cs="Arial"/>
          <w:b w:val="0"/>
          <w:szCs w:val="24"/>
        </w:rPr>
        <w:t xml:space="preserve">.  </w:t>
      </w:r>
      <w:r w:rsidR="00AD1218" w:rsidRPr="00AD1218">
        <w:rPr>
          <w:rStyle w:val="a-size-large"/>
          <w:rFonts w:cs="Arial"/>
          <w:b w:val="0"/>
          <w:color w:val="111111"/>
          <w:szCs w:val="24"/>
        </w:rPr>
        <w:t xml:space="preserve">Teacher Under Construction: Things I Wish I'd </w:t>
      </w:r>
      <w:proofErr w:type="gramStart"/>
      <w:r w:rsidR="00AD1218" w:rsidRPr="00AD1218">
        <w:rPr>
          <w:rStyle w:val="a-size-large"/>
          <w:rFonts w:cs="Arial"/>
          <w:b w:val="0"/>
          <w:color w:val="111111"/>
          <w:szCs w:val="24"/>
        </w:rPr>
        <w:t>Known!:</w:t>
      </w:r>
      <w:proofErr w:type="gramEnd"/>
      <w:r w:rsidR="00AD1218" w:rsidRPr="00AD1218">
        <w:rPr>
          <w:rStyle w:val="a-size-large"/>
          <w:rFonts w:cs="Arial"/>
          <w:b w:val="0"/>
          <w:color w:val="111111"/>
          <w:szCs w:val="24"/>
        </w:rPr>
        <w:t xml:space="preserve"> A Survival Handbook for New Middle School Teachers (Revised, expanded &amp; updated)</w:t>
      </w:r>
      <w:r w:rsidR="00AD1218" w:rsidRPr="00AD1218">
        <w:rPr>
          <w:rStyle w:val="apple-converted-space"/>
          <w:rFonts w:cs="Arial"/>
          <w:b w:val="0"/>
          <w:color w:val="111111"/>
          <w:szCs w:val="24"/>
        </w:rPr>
        <w:t> </w:t>
      </w:r>
      <w:r w:rsidR="00AD1218" w:rsidRPr="00AD1218">
        <w:rPr>
          <w:rStyle w:val="a-size-medium"/>
          <w:rFonts w:cs="Arial"/>
          <w:b w:val="0"/>
          <w:color w:val="111111"/>
          <w:szCs w:val="24"/>
        </w:rPr>
        <w:t>Paperback</w:t>
      </w:r>
      <w:r w:rsidR="00AD1218" w:rsidRPr="00AD1218">
        <w:rPr>
          <w:rStyle w:val="apple-converted-space"/>
          <w:rFonts w:cs="Arial"/>
          <w:b w:val="0"/>
          <w:color w:val="111111"/>
          <w:szCs w:val="24"/>
        </w:rPr>
        <w:t> </w:t>
      </w:r>
      <w:r w:rsidR="00AD1218" w:rsidRPr="00AD1218">
        <w:rPr>
          <w:rStyle w:val="a-size-medium"/>
          <w:rFonts w:cs="Arial"/>
          <w:b w:val="0"/>
          <w:color w:val="111111"/>
          <w:szCs w:val="24"/>
        </w:rPr>
        <w:t>– August 3, 2010</w:t>
      </w:r>
      <w:r w:rsidR="00AD1218">
        <w:rPr>
          <w:rStyle w:val="a-size-medium"/>
          <w:rFonts w:cs="Arial"/>
          <w:b w:val="0"/>
          <w:color w:val="111111"/>
          <w:szCs w:val="24"/>
        </w:rPr>
        <w:t xml:space="preserve">. </w:t>
      </w:r>
      <w:r w:rsidRPr="00AD1218">
        <w:rPr>
          <w:rFonts w:cs="Arial"/>
          <w:b w:val="0"/>
          <w:szCs w:val="24"/>
        </w:rPr>
        <w:t>IUNIVERSE.</w:t>
      </w:r>
      <w:r w:rsidR="00AD1218" w:rsidRPr="00AD1218">
        <w:rPr>
          <w:rFonts w:cs="Arial"/>
          <w:b w:val="0"/>
          <w:szCs w:val="24"/>
        </w:rPr>
        <w:t xml:space="preserve"> 978-1-4502-4426-8</w:t>
      </w:r>
    </w:p>
    <w:p w14:paraId="308085D5" w14:textId="77777777" w:rsidR="003C0CA0" w:rsidRPr="00AD1218" w:rsidRDefault="003C0CA0">
      <w:pPr>
        <w:rPr>
          <w:rFonts w:ascii="Arial" w:hAnsi="Arial"/>
          <w:snapToGrid w:val="0"/>
          <w:sz w:val="24"/>
        </w:rPr>
      </w:pPr>
    </w:p>
    <w:p w14:paraId="4D9AFFAA" w14:textId="7FCD6500" w:rsidR="003C0CA0" w:rsidRDefault="00F31204">
      <w:pPr>
        <w:rPr>
          <w:rFonts w:ascii="Arial" w:hAnsi="Arial"/>
          <w:snapToGrid w:val="0"/>
          <w:sz w:val="24"/>
        </w:rPr>
      </w:pPr>
      <w:proofErr w:type="gramStart"/>
      <w:r w:rsidRPr="00AD1218">
        <w:rPr>
          <w:rFonts w:ascii="Arial" w:hAnsi="Arial"/>
          <w:snapToGrid w:val="0"/>
          <w:sz w:val="24"/>
        </w:rPr>
        <w:t>On</w:t>
      </w:r>
      <w:r>
        <w:rPr>
          <w:rFonts w:ascii="Arial" w:hAnsi="Arial"/>
          <w:snapToGrid w:val="0"/>
          <w:sz w:val="24"/>
        </w:rPr>
        <w:t xml:space="preserve"> Line</w:t>
      </w:r>
      <w:proofErr w:type="gramEnd"/>
      <w:r w:rsidR="003C0CA0">
        <w:rPr>
          <w:rFonts w:ascii="Arial" w:hAnsi="Arial"/>
          <w:snapToGrid w:val="0"/>
          <w:sz w:val="24"/>
        </w:rPr>
        <w:t>:</w:t>
      </w:r>
      <w:r w:rsidR="00A15545">
        <w:rPr>
          <w:rFonts w:ascii="Arial" w:hAnsi="Arial"/>
          <w:snapToGrid w:val="0"/>
          <w:sz w:val="24"/>
        </w:rPr>
        <w:t xml:space="preserve"> for Historical Review</w:t>
      </w:r>
    </w:p>
    <w:p w14:paraId="46FDD5C1" w14:textId="28213966" w:rsidR="003C0CA0" w:rsidRDefault="00440AAC">
      <w:pPr>
        <w:rPr>
          <w:rFonts w:ascii="Arial" w:hAnsi="Arial"/>
          <w:snapToGrid w:val="0"/>
          <w:sz w:val="24"/>
        </w:rPr>
      </w:pPr>
      <w:proofErr w:type="spellStart"/>
      <w:r>
        <w:rPr>
          <w:rFonts w:ascii="Arial" w:hAnsi="Arial"/>
          <w:snapToGrid w:val="0"/>
          <w:sz w:val="24"/>
        </w:rPr>
        <w:t>Muth</w:t>
      </w:r>
      <w:proofErr w:type="spellEnd"/>
      <w:r>
        <w:rPr>
          <w:rFonts w:ascii="Arial" w:hAnsi="Arial"/>
          <w:snapToGrid w:val="0"/>
          <w:sz w:val="24"/>
        </w:rPr>
        <w:t xml:space="preserve">, K. D. &amp; </w:t>
      </w:r>
      <w:proofErr w:type="spellStart"/>
      <w:r>
        <w:rPr>
          <w:rFonts w:ascii="Arial" w:hAnsi="Arial"/>
          <w:snapToGrid w:val="0"/>
          <w:sz w:val="24"/>
        </w:rPr>
        <w:t>Alvermann</w:t>
      </w:r>
      <w:proofErr w:type="spellEnd"/>
      <w:r>
        <w:rPr>
          <w:rFonts w:ascii="Arial" w:hAnsi="Arial"/>
          <w:snapToGrid w:val="0"/>
          <w:sz w:val="24"/>
        </w:rPr>
        <w:t xml:space="preserve">, D. E.  (1992).  Teaching and learning in the middle grades. Boston, MA:  Allyn and Bacon.  Chapter one available online in </w:t>
      </w:r>
      <w:r w:rsidR="00A15545">
        <w:rPr>
          <w:rFonts w:ascii="Arial" w:hAnsi="Arial"/>
          <w:snapToGrid w:val="0"/>
          <w:sz w:val="24"/>
        </w:rPr>
        <w:t>CANVAS</w:t>
      </w:r>
    </w:p>
    <w:p w14:paraId="12FE1DAA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39C4C059" w14:textId="3FD8380E" w:rsidR="003C0CA0" w:rsidRDefault="00F73096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Articles in the Required Reading Focus Questions link</w:t>
      </w:r>
    </w:p>
    <w:p w14:paraId="3F75C4A9" w14:textId="16996613" w:rsidR="00F73096" w:rsidRDefault="00F73096">
      <w:pPr>
        <w:rPr>
          <w:rFonts w:ascii="Arial" w:hAnsi="Arial"/>
          <w:snapToGrid w:val="0"/>
          <w:sz w:val="24"/>
        </w:rPr>
      </w:pPr>
    </w:p>
    <w:p w14:paraId="15ED9F7A" w14:textId="580BC41D" w:rsidR="000F42C0" w:rsidRDefault="000F42C0">
      <w:pPr>
        <w:rPr>
          <w:rFonts w:ascii="Arial" w:hAnsi="Arial"/>
          <w:snapToGrid w:val="0"/>
          <w:sz w:val="24"/>
        </w:rPr>
      </w:pPr>
    </w:p>
    <w:p w14:paraId="4C13FC02" w14:textId="77777777" w:rsidR="003C0CA0" w:rsidRDefault="003C0CA0">
      <w:pPr>
        <w:pStyle w:val="Heading1"/>
      </w:pPr>
      <w:r>
        <w:t>COURSE FRAMEWORK AND EVALUATION</w:t>
      </w:r>
    </w:p>
    <w:p w14:paraId="35B7C539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6615F625" w14:textId="56628851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  <w:u w:val="single"/>
        </w:rPr>
        <w:t>I.  Seminar and Workshop Presentation</w:t>
      </w:r>
      <w:r>
        <w:rPr>
          <w:rFonts w:ascii="Arial" w:hAnsi="Arial"/>
          <w:snapToGrid w:val="0"/>
          <w:sz w:val="24"/>
        </w:rPr>
        <w:t xml:space="preserve"> - </w:t>
      </w:r>
      <w:r w:rsidR="006B0450">
        <w:rPr>
          <w:rFonts w:ascii="Arial" w:hAnsi="Arial"/>
          <w:snapToGrid w:val="0"/>
          <w:sz w:val="24"/>
        </w:rPr>
        <w:t>70</w:t>
      </w:r>
      <w:r>
        <w:rPr>
          <w:rFonts w:ascii="Arial" w:hAnsi="Arial"/>
          <w:i/>
          <w:snapToGrid w:val="0"/>
          <w:sz w:val="24"/>
        </w:rPr>
        <w:t xml:space="preserve"> pts</w:t>
      </w:r>
    </w:p>
    <w:p w14:paraId="3EF95935" w14:textId="232C80CF" w:rsidR="00DF10A4" w:rsidRPr="009133AA" w:rsidRDefault="006C135E">
      <w:pPr>
        <w:rPr>
          <w:rFonts w:ascii="Arial" w:hAnsi="Arial"/>
          <w:snapToGrid w:val="0"/>
          <w:color w:val="FF0000"/>
          <w:sz w:val="24"/>
        </w:rPr>
      </w:pPr>
      <w:r>
        <w:rPr>
          <w:rFonts w:ascii="Arial" w:hAnsi="Arial"/>
          <w:snapToGrid w:val="0"/>
          <w:sz w:val="24"/>
        </w:rPr>
        <w:t xml:space="preserve">For this fully online version of EDUC 385/585 students will meet with their assigned group </w:t>
      </w:r>
      <w:r w:rsidR="009133AA">
        <w:rPr>
          <w:rFonts w:ascii="Arial" w:hAnsi="Arial"/>
          <w:snapToGrid w:val="0"/>
          <w:sz w:val="24"/>
        </w:rPr>
        <w:t>(found in the Educ 385 Online Topic Assignments and Names document)</w:t>
      </w:r>
      <w:r>
        <w:rPr>
          <w:rFonts w:ascii="Arial" w:hAnsi="Arial"/>
          <w:snapToGrid w:val="0"/>
          <w:sz w:val="24"/>
        </w:rPr>
        <w:t xml:space="preserve"> to learn about and become experts </w:t>
      </w:r>
      <w:r w:rsidR="00FE1A2A">
        <w:rPr>
          <w:rFonts w:ascii="Arial" w:hAnsi="Arial"/>
          <w:snapToGrid w:val="0"/>
          <w:sz w:val="24"/>
        </w:rPr>
        <w:t>i</w:t>
      </w:r>
      <w:r>
        <w:rPr>
          <w:rFonts w:ascii="Arial" w:hAnsi="Arial"/>
          <w:snapToGrid w:val="0"/>
          <w:sz w:val="24"/>
        </w:rPr>
        <w:t xml:space="preserve">n </w:t>
      </w:r>
      <w:r w:rsidR="009133AA">
        <w:rPr>
          <w:rFonts w:ascii="Arial" w:hAnsi="Arial"/>
          <w:snapToGrid w:val="0"/>
          <w:sz w:val="24"/>
        </w:rPr>
        <w:t>one</w:t>
      </w:r>
      <w:r w:rsidR="009D26CF">
        <w:rPr>
          <w:rFonts w:ascii="Arial" w:hAnsi="Arial"/>
          <w:snapToGrid w:val="0"/>
          <w:sz w:val="24"/>
        </w:rPr>
        <w:t xml:space="preserve"> assigned </w:t>
      </w:r>
      <w:r>
        <w:rPr>
          <w:rFonts w:ascii="Arial" w:hAnsi="Arial"/>
          <w:snapToGrid w:val="0"/>
          <w:sz w:val="24"/>
        </w:rPr>
        <w:t>middle level topic.</w:t>
      </w:r>
      <w:r w:rsidR="003C0CA0">
        <w:rPr>
          <w:rFonts w:ascii="Arial" w:hAnsi="Arial"/>
          <w:snapToGrid w:val="0"/>
          <w:sz w:val="24"/>
        </w:rPr>
        <w:t xml:space="preserve">  </w:t>
      </w:r>
      <w:r w:rsidR="009D26CF">
        <w:rPr>
          <w:rFonts w:ascii="Arial" w:hAnsi="Arial"/>
          <w:snapToGrid w:val="0"/>
          <w:sz w:val="24"/>
        </w:rPr>
        <w:t xml:space="preserve">Each discussion folder in CANVAS will have two topics </w:t>
      </w:r>
      <w:r w:rsidR="00DF10A4">
        <w:rPr>
          <w:rFonts w:ascii="Arial" w:hAnsi="Arial"/>
          <w:snapToGrid w:val="0"/>
          <w:sz w:val="24"/>
        </w:rPr>
        <w:t xml:space="preserve">for us to </w:t>
      </w:r>
      <w:r w:rsidR="009133AA">
        <w:rPr>
          <w:rFonts w:ascii="Arial" w:hAnsi="Arial"/>
          <w:snapToGrid w:val="0"/>
          <w:sz w:val="24"/>
        </w:rPr>
        <w:t>listen</w:t>
      </w:r>
      <w:r w:rsidR="00ED3114">
        <w:rPr>
          <w:rFonts w:ascii="Arial" w:hAnsi="Arial"/>
          <w:snapToGrid w:val="0"/>
          <w:sz w:val="24"/>
        </w:rPr>
        <w:t xml:space="preserve"> to</w:t>
      </w:r>
      <w:r w:rsidR="009133AA">
        <w:rPr>
          <w:rFonts w:ascii="Arial" w:hAnsi="Arial"/>
          <w:snapToGrid w:val="0"/>
          <w:sz w:val="24"/>
        </w:rPr>
        <w:t>, watch</w:t>
      </w:r>
      <w:r w:rsidR="00ED3114">
        <w:rPr>
          <w:rFonts w:ascii="Arial" w:hAnsi="Arial"/>
          <w:snapToGrid w:val="0"/>
          <w:sz w:val="24"/>
        </w:rPr>
        <w:t xml:space="preserve"> your peers’ presentation of</w:t>
      </w:r>
      <w:r w:rsidR="009133AA">
        <w:rPr>
          <w:rFonts w:ascii="Arial" w:hAnsi="Arial"/>
          <w:snapToGrid w:val="0"/>
          <w:sz w:val="24"/>
        </w:rPr>
        <w:t xml:space="preserve"> and participate </w:t>
      </w:r>
      <w:r w:rsidR="00DF10A4">
        <w:rPr>
          <w:rFonts w:ascii="Arial" w:hAnsi="Arial"/>
          <w:snapToGrid w:val="0"/>
          <w:sz w:val="24"/>
        </w:rPr>
        <w:t xml:space="preserve">in during the second week of class.  </w:t>
      </w:r>
      <w:r>
        <w:rPr>
          <w:rFonts w:ascii="Arial" w:hAnsi="Arial"/>
          <w:snapToGrid w:val="0"/>
          <w:sz w:val="24"/>
        </w:rPr>
        <w:t xml:space="preserve">Students must join the </w:t>
      </w:r>
      <w:r w:rsidR="009133AA">
        <w:rPr>
          <w:rFonts w:ascii="Arial" w:hAnsi="Arial"/>
          <w:snapToGrid w:val="0"/>
          <w:sz w:val="24"/>
        </w:rPr>
        <w:t xml:space="preserve">course </w:t>
      </w:r>
      <w:r>
        <w:rPr>
          <w:rFonts w:ascii="Arial" w:hAnsi="Arial"/>
          <w:snapToGrid w:val="0"/>
          <w:sz w:val="24"/>
        </w:rPr>
        <w:t xml:space="preserve">Resource Folder on Day One to access all the content shared by prior students over the past several years.  Your assigned </w:t>
      </w:r>
      <w:r w:rsidR="009133AA">
        <w:rPr>
          <w:rFonts w:ascii="Arial" w:hAnsi="Arial"/>
          <w:snapToGrid w:val="0"/>
          <w:sz w:val="24"/>
        </w:rPr>
        <w:t xml:space="preserve">Seminar/Workshop </w:t>
      </w:r>
      <w:r>
        <w:rPr>
          <w:rFonts w:ascii="Arial" w:hAnsi="Arial"/>
          <w:snapToGrid w:val="0"/>
          <w:sz w:val="24"/>
        </w:rPr>
        <w:t xml:space="preserve">Team will look through the plethora of seminars and workshops created </w:t>
      </w:r>
      <w:r w:rsidR="009133AA">
        <w:rPr>
          <w:rFonts w:ascii="Arial" w:hAnsi="Arial"/>
          <w:snapToGrid w:val="0"/>
          <w:sz w:val="24"/>
        </w:rPr>
        <w:t>on</w:t>
      </w:r>
      <w:r>
        <w:rPr>
          <w:rFonts w:ascii="Arial" w:hAnsi="Arial"/>
          <w:snapToGrid w:val="0"/>
          <w:sz w:val="24"/>
        </w:rPr>
        <w:t xml:space="preserve"> your topic </w:t>
      </w:r>
      <w:r w:rsidR="00F65CC9">
        <w:rPr>
          <w:rFonts w:ascii="Arial" w:hAnsi="Arial"/>
          <w:snapToGrid w:val="0"/>
          <w:sz w:val="24"/>
        </w:rPr>
        <w:t xml:space="preserve">and do original research on your topic.  </w:t>
      </w:r>
      <w:r w:rsidR="009133AA">
        <w:rPr>
          <w:rFonts w:ascii="Arial" w:hAnsi="Arial"/>
          <w:snapToGrid w:val="0"/>
          <w:sz w:val="24"/>
        </w:rPr>
        <w:t>T</w:t>
      </w:r>
      <w:r w:rsidR="00DF10A4">
        <w:rPr>
          <w:rFonts w:ascii="Arial" w:hAnsi="Arial"/>
          <w:snapToGrid w:val="0"/>
          <w:sz w:val="24"/>
        </w:rPr>
        <w:t xml:space="preserve">eams </w:t>
      </w:r>
      <w:r w:rsidR="009133AA">
        <w:rPr>
          <w:rFonts w:ascii="Arial" w:hAnsi="Arial"/>
          <w:snapToGrid w:val="0"/>
          <w:sz w:val="24"/>
        </w:rPr>
        <w:t>will</w:t>
      </w:r>
      <w:r w:rsidR="00DF10A4">
        <w:rPr>
          <w:rFonts w:ascii="Arial" w:hAnsi="Arial"/>
          <w:snapToGrid w:val="0"/>
          <w:sz w:val="24"/>
        </w:rPr>
        <w:t xml:space="preserve"> prepare a content rich and active application </w:t>
      </w:r>
      <w:r w:rsidR="003C0CA0">
        <w:rPr>
          <w:rFonts w:ascii="Arial" w:hAnsi="Arial"/>
          <w:snapToGrid w:val="0"/>
          <w:sz w:val="24"/>
        </w:rPr>
        <w:t>presentation for the</w:t>
      </w:r>
      <w:r>
        <w:rPr>
          <w:rFonts w:ascii="Arial" w:hAnsi="Arial"/>
          <w:snapToGrid w:val="0"/>
          <w:sz w:val="24"/>
        </w:rPr>
        <w:t>ir</w:t>
      </w:r>
      <w:r w:rsidR="003C0CA0">
        <w:rPr>
          <w:rFonts w:ascii="Arial" w:hAnsi="Arial"/>
          <w:snapToGrid w:val="0"/>
          <w:sz w:val="24"/>
        </w:rPr>
        <w:t xml:space="preserve"> class</w:t>
      </w:r>
      <w:r>
        <w:rPr>
          <w:rFonts w:ascii="Arial" w:hAnsi="Arial"/>
          <w:snapToGrid w:val="0"/>
          <w:sz w:val="24"/>
        </w:rPr>
        <w:t>mates</w:t>
      </w:r>
      <w:r w:rsidR="00A15545">
        <w:rPr>
          <w:rFonts w:ascii="Arial" w:hAnsi="Arial"/>
          <w:snapToGrid w:val="0"/>
          <w:sz w:val="24"/>
        </w:rPr>
        <w:t xml:space="preserve"> to participate in</w:t>
      </w:r>
      <w:r w:rsidR="003C0CA0">
        <w:rPr>
          <w:rFonts w:ascii="Arial" w:hAnsi="Arial"/>
          <w:snapToGrid w:val="0"/>
          <w:sz w:val="24"/>
        </w:rPr>
        <w:t xml:space="preserve">.  Each </w:t>
      </w:r>
      <w:r w:rsidR="00A15545">
        <w:rPr>
          <w:rFonts w:ascii="Arial" w:hAnsi="Arial"/>
          <w:snapToGrid w:val="0"/>
          <w:sz w:val="24"/>
        </w:rPr>
        <w:t>Seminar and Workshop</w:t>
      </w:r>
      <w:r w:rsidR="003C0CA0">
        <w:rPr>
          <w:rFonts w:ascii="Arial" w:hAnsi="Arial"/>
          <w:snapToGrid w:val="0"/>
          <w:sz w:val="24"/>
        </w:rPr>
        <w:t xml:space="preserve"> </w:t>
      </w:r>
      <w:r>
        <w:rPr>
          <w:rFonts w:ascii="Arial" w:hAnsi="Arial"/>
          <w:snapToGrid w:val="0"/>
          <w:sz w:val="24"/>
        </w:rPr>
        <w:t>Planning Team</w:t>
      </w:r>
      <w:r w:rsidR="003C0CA0">
        <w:rPr>
          <w:rFonts w:ascii="Arial" w:hAnsi="Arial"/>
          <w:snapToGrid w:val="0"/>
          <w:sz w:val="24"/>
        </w:rPr>
        <w:t xml:space="preserve"> will be </w:t>
      </w:r>
      <w:r>
        <w:rPr>
          <w:rFonts w:ascii="Arial" w:hAnsi="Arial"/>
          <w:snapToGrid w:val="0"/>
          <w:sz w:val="24"/>
        </w:rPr>
        <w:t xml:space="preserve">required to post a recorded video of </w:t>
      </w:r>
      <w:r w:rsidR="00A15545">
        <w:rPr>
          <w:rFonts w:ascii="Arial" w:hAnsi="Arial"/>
          <w:snapToGrid w:val="0"/>
          <w:sz w:val="24"/>
        </w:rPr>
        <w:t>60</w:t>
      </w:r>
      <w:r w:rsidR="003C0CA0">
        <w:rPr>
          <w:rFonts w:ascii="Arial" w:hAnsi="Arial"/>
          <w:snapToGrid w:val="0"/>
          <w:sz w:val="24"/>
        </w:rPr>
        <w:t xml:space="preserve"> minutes of </w:t>
      </w:r>
      <w:r w:rsidR="003C0CA0" w:rsidRPr="003549A2">
        <w:rPr>
          <w:rFonts w:ascii="Arial" w:hAnsi="Arial"/>
          <w:b/>
          <w:i/>
          <w:snapToGrid w:val="0"/>
          <w:sz w:val="24"/>
        </w:rPr>
        <w:t>seminar</w:t>
      </w:r>
      <w:r w:rsidR="003C0CA0">
        <w:rPr>
          <w:rFonts w:ascii="Arial" w:hAnsi="Arial"/>
          <w:snapToGrid w:val="0"/>
          <w:sz w:val="24"/>
        </w:rPr>
        <w:t xml:space="preserve"> </w:t>
      </w:r>
      <w:r w:rsidR="009133AA">
        <w:rPr>
          <w:rFonts w:ascii="Arial" w:hAnsi="Arial"/>
          <w:snapToGrid w:val="0"/>
          <w:sz w:val="24"/>
        </w:rPr>
        <w:t>(</w:t>
      </w:r>
      <w:r w:rsidR="003C0CA0">
        <w:rPr>
          <w:rFonts w:ascii="Arial" w:hAnsi="Arial"/>
          <w:snapToGrid w:val="0"/>
          <w:sz w:val="24"/>
        </w:rPr>
        <w:t>mostly content</w:t>
      </w:r>
      <w:r w:rsidR="002662BD">
        <w:rPr>
          <w:rFonts w:ascii="Arial" w:hAnsi="Arial"/>
          <w:snapToGrid w:val="0"/>
          <w:sz w:val="24"/>
        </w:rPr>
        <w:t>-</w:t>
      </w:r>
      <w:r w:rsidR="003C0CA0">
        <w:rPr>
          <w:rFonts w:ascii="Arial" w:hAnsi="Arial"/>
          <w:snapToGrid w:val="0"/>
          <w:sz w:val="24"/>
        </w:rPr>
        <w:t>based information</w:t>
      </w:r>
      <w:r w:rsidR="009133AA">
        <w:rPr>
          <w:rFonts w:ascii="Arial" w:hAnsi="Arial"/>
          <w:snapToGrid w:val="0"/>
          <w:sz w:val="24"/>
        </w:rPr>
        <w:t>)</w:t>
      </w:r>
      <w:r>
        <w:rPr>
          <w:rFonts w:ascii="Arial" w:hAnsi="Arial"/>
          <w:snapToGrid w:val="0"/>
          <w:sz w:val="24"/>
        </w:rPr>
        <w:t xml:space="preserve"> </w:t>
      </w:r>
      <w:r w:rsidR="00DF10A4">
        <w:rPr>
          <w:rFonts w:ascii="Arial" w:hAnsi="Arial"/>
          <w:snapToGrid w:val="0"/>
          <w:sz w:val="24"/>
        </w:rPr>
        <w:t>AND</w:t>
      </w:r>
      <w:r w:rsidR="00487A30">
        <w:rPr>
          <w:rFonts w:ascii="Arial" w:hAnsi="Arial"/>
          <w:snapToGrid w:val="0"/>
          <w:sz w:val="24"/>
        </w:rPr>
        <w:t xml:space="preserve"> </w:t>
      </w:r>
      <w:r w:rsidR="003C0CA0">
        <w:rPr>
          <w:rFonts w:ascii="Arial" w:hAnsi="Arial"/>
          <w:snapToGrid w:val="0"/>
          <w:sz w:val="24"/>
        </w:rPr>
        <w:t xml:space="preserve">practical </w:t>
      </w:r>
      <w:r w:rsidR="003C0CA0" w:rsidRPr="003549A2">
        <w:rPr>
          <w:rFonts w:ascii="Arial" w:hAnsi="Arial"/>
          <w:b/>
          <w:i/>
          <w:snapToGrid w:val="0"/>
          <w:sz w:val="24"/>
        </w:rPr>
        <w:t>workshop</w:t>
      </w:r>
      <w:r w:rsidR="003C0CA0">
        <w:rPr>
          <w:rFonts w:ascii="Arial" w:hAnsi="Arial"/>
          <w:snapToGrid w:val="0"/>
          <w:sz w:val="24"/>
        </w:rPr>
        <w:t xml:space="preserve"> </w:t>
      </w:r>
      <w:r w:rsidR="009133AA">
        <w:rPr>
          <w:rFonts w:ascii="Arial" w:hAnsi="Arial"/>
          <w:snapToGrid w:val="0"/>
          <w:sz w:val="24"/>
        </w:rPr>
        <w:t>(</w:t>
      </w:r>
      <w:r w:rsidR="003C0CA0">
        <w:rPr>
          <w:rFonts w:ascii="Arial" w:hAnsi="Arial"/>
          <w:snapToGrid w:val="0"/>
          <w:sz w:val="24"/>
        </w:rPr>
        <w:t xml:space="preserve">activities </w:t>
      </w:r>
      <w:r w:rsidR="002662BD">
        <w:rPr>
          <w:rFonts w:ascii="Arial" w:hAnsi="Arial"/>
          <w:snapToGrid w:val="0"/>
          <w:sz w:val="24"/>
        </w:rPr>
        <w:t xml:space="preserve">that </w:t>
      </w:r>
      <w:r w:rsidR="00487A30">
        <w:rPr>
          <w:rFonts w:ascii="Arial" w:hAnsi="Arial"/>
          <w:snapToGrid w:val="0"/>
          <w:sz w:val="24"/>
        </w:rPr>
        <w:t xml:space="preserve">students must participate in </w:t>
      </w:r>
      <w:r w:rsidR="003C0CA0">
        <w:rPr>
          <w:rFonts w:ascii="Arial" w:hAnsi="Arial"/>
          <w:snapToGrid w:val="0"/>
          <w:sz w:val="24"/>
        </w:rPr>
        <w:t>to foster application and understanding</w:t>
      </w:r>
      <w:r w:rsidR="009133AA">
        <w:rPr>
          <w:rFonts w:ascii="Arial" w:hAnsi="Arial"/>
          <w:snapToGrid w:val="0"/>
          <w:sz w:val="24"/>
        </w:rPr>
        <w:t>)</w:t>
      </w:r>
      <w:r w:rsidR="003C0CA0">
        <w:rPr>
          <w:rFonts w:ascii="Arial" w:hAnsi="Arial"/>
          <w:snapToGrid w:val="0"/>
          <w:sz w:val="24"/>
        </w:rPr>
        <w:t xml:space="preserve">.  </w:t>
      </w:r>
      <w:r w:rsidR="009133AA" w:rsidRPr="009133AA">
        <w:rPr>
          <w:rFonts w:ascii="Arial" w:hAnsi="Arial"/>
          <w:snapToGrid w:val="0"/>
          <w:color w:val="FF0000"/>
          <w:sz w:val="24"/>
        </w:rPr>
        <w:t xml:space="preserve">Seminar/Workshop </w:t>
      </w:r>
      <w:r w:rsidR="003C0CA0" w:rsidRPr="009133AA">
        <w:rPr>
          <w:rFonts w:ascii="Arial" w:hAnsi="Arial"/>
          <w:snapToGrid w:val="0"/>
          <w:color w:val="FF0000"/>
          <w:sz w:val="24"/>
        </w:rPr>
        <w:t xml:space="preserve">Topic groups </w:t>
      </w:r>
      <w:r w:rsidR="00487A30" w:rsidRPr="009133AA">
        <w:rPr>
          <w:rFonts w:ascii="Arial" w:hAnsi="Arial"/>
          <w:snapToGrid w:val="0"/>
          <w:color w:val="FF0000"/>
          <w:sz w:val="24"/>
        </w:rPr>
        <w:t>must</w:t>
      </w:r>
      <w:r w:rsidR="0092504C" w:rsidRPr="009133AA">
        <w:rPr>
          <w:rFonts w:ascii="Arial" w:hAnsi="Arial"/>
          <w:snapToGrid w:val="0"/>
          <w:color w:val="FF0000"/>
          <w:sz w:val="24"/>
        </w:rPr>
        <w:t xml:space="preserve"> </w:t>
      </w:r>
      <w:r w:rsidR="003C0CA0" w:rsidRPr="009133AA">
        <w:rPr>
          <w:rFonts w:ascii="Arial" w:hAnsi="Arial"/>
          <w:snapToGrid w:val="0"/>
          <w:color w:val="FF0000"/>
          <w:sz w:val="24"/>
        </w:rPr>
        <w:t xml:space="preserve">meet during </w:t>
      </w:r>
      <w:r w:rsidR="00487A30" w:rsidRPr="009133AA">
        <w:rPr>
          <w:rFonts w:ascii="Arial" w:hAnsi="Arial"/>
          <w:snapToGrid w:val="0"/>
          <w:color w:val="FF0000"/>
          <w:sz w:val="24"/>
        </w:rPr>
        <w:t xml:space="preserve">Week One of this course to plan, create and upload their recorded presentations.  </w:t>
      </w:r>
    </w:p>
    <w:p w14:paraId="7390CC7E" w14:textId="7EE01DC3" w:rsidR="003C0CA0" w:rsidRDefault="00DF10A4">
      <w:pPr>
        <w:rPr>
          <w:rFonts w:ascii="Arial" w:hAnsi="Arial"/>
          <w:snapToGrid w:val="0"/>
          <w:sz w:val="24"/>
        </w:rPr>
      </w:pPr>
      <w:proofErr w:type="spellStart"/>
      <w:r>
        <w:rPr>
          <w:rFonts w:ascii="Arial" w:hAnsi="Arial"/>
          <w:snapToGrid w:val="0"/>
          <w:sz w:val="24"/>
        </w:rPr>
        <w:lastRenderedPageBreak/>
        <w:t>Powerpoint</w:t>
      </w:r>
      <w:proofErr w:type="spellEnd"/>
      <w:r>
        <w:rPr>
          <w:rFonts w:ascii="Arial" w:hAnsi="Arial"/>
          <w:snapToGrid w:val="0"/>
          <w:sz w:val="24"/>
        </w:rPr>
        <w:t xml:space="preserve"> allows us to record our video of narrative for each slide.  If your team would like to use a different format that works well in </w:t>
      </w:r>
      <w:proofErr w:type="gramStart"/>
      <w:r>
        <w:rPr>
          <w:rFonts w:ascii="Arial" w:hAnsi="Arial"/>
          <w:snapToGrid w:val="0"/>
          <w:sz w:val="24"/>
        </w:rPr>
        <w:t>CANVAS</w:t>
      </w:r>
      <w:proofErr w:type="gramEnd"/>
      <w:r>
        <w:rPr>
          <w:rFonts w:ascii="Arial" w:hAnsi="Arial"/>
          <w:snapToGrid w:val="0"/>
          <w:sz w:val="24"/>
        </w:rPr>
        <w:t xml:space="preserve"> you are welcome to use that format as long as your team shares a 60 minute slide show and video.  </w:t>
      </w:r>
    </w:p>
    <w:p w14:paraId="150202ED" w14:textId="7B0A9F5F" w:rsidR="00864F68" w:rsidRPr="006B0450" w:rsidRDefault="00864F68" w:rsidP="00864F68">
      <w:pPr>
        <w:pStyle w:val="NormalWeb"/>
        <w:shd w:val="clear" w:color="auto" w:fill="FAFAFA"/>
        <w:rPr>
          <w:rFonts w:ascii="Arial" w:hAnsi="Arial" w:cs="Arial"/>
          <w:color w:val="FF0000"/>
        </w:rPr>
      </w:pPr>
      <w:r w:rsidRPr="00F37AE1">
        <w:rPr>
          <w:rFonts w:ascii="Arial" w:hAnsi="Arial" w:cs="Arial"/>
          <w:color w:val="353535"/>
        </w:rPr>
        <w:t>Due date:  </w:t>
      </w:r>
      <w:r w:rsidR="00487A30">
        <w:rPr>
          <w:rFonts w:ascii="Arial" w:hAnsi="Arial" w:cs="Arial"/>
          <w:color w:val="353535"/>
        </w:rPr>
        <w:t xml:space="preserve">All video recordings and supporting documentation, including </w:t>
      </w:r>
      <w:r w:rsidR="00FE1A2A">
        <w:rPr>
          <w:rFonts w:ascii="Arial" w:hAnsi="Arial" w:cs="Arial"/>
          <w:color w:val="353535"/>
        </w:rPr>
        <w:t xml:space="preserve">Seminar and Workshop </w:t>
      </w:r>
      <w:proofErr w:type="spellStart"/>
      <w:r w:rsidR="00FE1A2A">
        <w:rPr>
          <w:rFonts w:ascii="Arial" w:hAnsi="Arial" w:cs="Arial"/>
          <w:color w:val="353535"/>
        </w:rPr>
        <w:t>powerpoint</w:t>
      </w:r>
      <w:proofErr w:type="spellEnd"/>
      <w:r w:rsidR="00FE1A2A">
        <w:rPr>
          <w:rFonts w:ascii="Arial" w:hAnsi="Arial" w:cs="Arial"/>
          <w:color w:val="353535"/>
        </w:rPr>
        <w:t xml:space="preserve"> or </w:t>
      </w:r>
      <w:r w:rsidR="00487A30">
        <w:rPr>
          <w:rFonts w:ascii="Arial" w:hAnsi="Arial" w:cs="Arial"/>
          <w:color w:val="353535"/>
        </w:rPr>
        <w:t xml:space="preserve">google slide presentations </w:t>
      </w:r>
      <w:r w:rsidR="00FE1A2A">
        <w:rPr>
          <w:rFonts w:ascii="Arial" w:hAnsi="Arial" w:cs="Arial"/>
          <w:color w:val="353535"/>
        </w:rPr>
        <w:t xml:space="preserve">with video </w:t>
      </w:r>
      <w:r w:rsidR="00487A30">
        <w:rPr>
          <w:rFonts w:ascii="Arial" w:hAnsi="Arial" w:cs="Arial"/>
          <w:color w:val="353535"/>
        </w:rPr>
        <w:t xml:space="preserve">must be posted </w:t>
      </w:r>
      <w:r w:rsidR="006B0450">
        <w:rPr>
          <w:rFonts w:ascii="Arial" w:hAnsi="Arial" w:cs="Arial"/>
          <w:color w:val="353535"/>
        </w:rPr>
        <w:t xml:space="preserve">in the appropriate Discussion Dropbox </w:t>
      </w:r>
      <w:r w:rsidR="00487A30">
        <w:rPr>
          <w:rFonts w:ascii="Arial" w:hAnsi="Arial" w:cs="Arial"/>
          <w:color w:val="353535"/>
        </w:rPr>
        <w:t xml:space="preserve">by </w:t>
      </w:r>
      <w:r w:rsidR="00C172AF">
        <w:rPr>
          <w:rFonts w:ascii="Arial" w:hAnsi="Arial" w:cs="Arial"/>
          <w:color w:val="353535"/>
        </w:rPr>
        <w:t>…</w:t>
      </w:r>
      <w:r w:rsidR="00C172AF" w:rsidRPr="006B0450">
        <w:rPr>
          <w:rFonts w:ascii="Arial" w:hAnsi="Arial" w:cs="Arial"/>
          <w:color w:val="FF0000"/>
        </w:rPr>
        <w:t>Deadline:</w:t>
      </w:r>
      <w:r w:rsidR="00CC3523" w:rsidRPr="006B0450">
        <w:rPr>
          <w:rFonts w:ascii="Arial" w:hAnsi="Arial" w:cs="Arial"/>
          <w:b/>
          <w:snapToGrid w:val="0"/>
          <w:color w:val="FF0000"/>
        </w:rPr>
        <w:t xml:space="preserve"> </w:t>
      </w:r>
      <w:bookmarkStart w:id="0" w:name="_Hlk60392398"/>
      <w:r w:rsidR="00487A30" w:rsidRPr="006B0450">
        <w:rPr>
          <w:rFonts w:ascii="Arial" w:hAnsi="Arial" w:cs="Arial"/>
          <w:b/>
          <w:snapToGrid w:val="0"/>
          <w:color w:val="FF0000"/>
        </w:rPr>
        <w:t>8:00 AM on</w:t>
      </w:r>
      <w:r w:rsidR="003F4E02" w:rsidRPr="006B0450">
        <w:rPr>
          <w:rFonts w:ascii="Arial" w:hAnsi="Arial" w:cs="Arial"/>
          <w:b/>
          <w:snapToGrid w:val="0"/>
          <w:color w:val="FF0000"/>
        </w:rPr>
        <w:t xml:space="preserve"> </w:t>
      </w:r>
      <w:r w:rsidR="00487A30" w:rsidRPr="006B0450">
        <w:rPr>
          <w:rFonts w:ascii="Arial" w:hAnsi="Arial" w:cs="Arial"/>
          <w:b/>
          <w:snapToGrid w:val="0"/>
          <w:color w:val="FF0000"/>
        </w:rPr>
        <w:t>Mon</w:t>
      </w:r>
      <w:r w:rsidR="00FC1387" w:rsidRPr="006B0450">
        <w:rPr>
          <w:rFonts w:ascii="Arial" w:hAnsi="Arial" w:cs="Arial"/>
          <w:b/>
          <w:snapToGrid w:val="0"/>
          <w:color w:val="FF0000"/>
        </w:rPr>
        <w:t xml:space="preserve">day, </w:t>
      </w:r>
      <w:r w:rsidR="00DC06DC" w:rsidRPr="006B0450">
        <w:rPr>
          <w:rFonts w:ascii="Arial" w:hAnsi="Arial" w:cs="Arial"/>
          <w:b/>
          <w:snapToGrid w:val="0"/>
          <w:color w:val="FF0000"/>
        </w:rPr>
        <w:t>J</w:t>
      </w:r>
      <w:r w:rsidR="00D45374" w:rsidRPr="006B0450">
        <w:rPr>
          <w:rFonts w:ascii="Arial" w:hAnsi="Arial" w:cs="Arial"/>
          <w:b/>
          <w:snapToGrid w:val="0"/>
          <w:color w:val="FF0000"/>
        </w:rPr>
        <w:t>une</w:t>
      </w:r>
      <w:r w:rsidR="003F4E02" w:rsidRPr="006B0450">
        <w:rPr>
          <w:rFonts w:ascii="Arial" w:hAnsi="Arial" w:cs="Arial"/>
          <w:b/>
          <w:snapToGrid w:val="0"/>
          <w:color w:val="FF0000"/>
        </w:rPr>
        <w:t xml:space="preserve"> </w:t>
      </w:r>
      <w:r w:rsidR="00487A30" w:rsidRPr="006B0450">
        <w:rPr>
          <w:rFonts w:ascii="Arial" w:hAnsi="Arial" w:cs="Arial"/>
          <w:b/>
          <w:snapToGrid w:val="0"/>
          <w:color w:val="FF0000"/>
        </w:rPr>
        <w:t>1</w:t>
      </w:r>
      <w:r w:rsidR="00ED3114">
        <w:rPr>
          <w:rFonts w:ascii="Arial" w:hAnsi="Arial" w:cs="Arial"/>
          <w:b/>
          <w:snapToGrid w:val="0"/>
          <w:color w:val="FF0000"/>
        </w:rPr>
        <w:t>9</w:t>
      </w:r>
      <w:r w:rsidR="00FC1387" w:rsidRPr="006B0450">
        <w:rPr>
          <w:rFonts w:ascii="Arial" w:hAnsi="Arial" w:cs="Arial"/>
          <w:b/>
          <w:snapToGrid w:val="0"/>
          <w:color w:val="FF0000"/>
        </w:rPr>
        <w:t xml:space="preserve">, </w:t>
      </w:r>
      <w:proofErr w:type="gramStart"/>
      <w:r w:rsidR="00FC1387" w:rsidRPr="006B0450">
        <w:rPr>
          <w:rFonts w:ascii="Arial" w:hAnsi="Arial" w:cs="Arial"/>
          <w:b/>
          <w:snapToGrid w:val="0"/>
          <w:color w:val="FF0000"/>
        </w:rPr>
        <w:t>20</w:t>
      </w:r>
      <w:r w:rsidR="002662BD" w:rsidRPr="006B0450">
        <w:rPr>
          <w:rFonts w:ascii="Arial" w:hAnsi="Arial" w:cs="Arial"/>
          <w:b/>
          <w:snapToGrid w:val="0"/>
          <w:color w:val="FF0000"/>
        </w:rPr>
        <w:t>2</w:t>
      </w:r>
      <w:r w:rsidR="00310960" w:rsidRPr="006B0450">
        <w:rPr>
          <w:rFonts w:ascii="Arial" w:hAnsi="Arial" w:cs="Arial"/>
          <w:b/>
          <w:snapToGrid w:val="0"/>
          <w:color w:val="FF0000"/>
        </w:rPr>
        <w:t>3</w:t>
      </w:r>
      <w:proofErr w:type="gramEnd"/>
      <w:r w:rsidR="00FC1387" w:rsidRPr="006B0450">
        <w:rPr>
          <w:rFonts w:ascii="Arial" w:hAnsi="Arial" w:cs="Arial"/>
          <w:b/>
          <w:snapToGrid w:val="0"/>
          <w:color w:val="FF0000"/>
        </w:rPr>
        <w:t xml:space="preserve"> or earlier</w:t>
      </w:r>
      <w:r w:rsidR="00487A30" w:rsidRPr="006B0450">
        <w:rPr>
          <w:rFonts w:ascii="Arial" w:hAnsi="Arial" w:cs="Arial"/>
          <w:b/>
          <w:snapToGrid w:val="0"/>
          <w:color w:val="FF0000"/>
        </w:rPr>
        <w:t>.</w:t>
      </w:r>
    </w:p>
    <w:bookmarkEnd w:id="0"/>
    <w:p w14:paraId="37151247" w14:textId="14E6C01C" w:rsidR="00B527B5" w:rsidRPr="00864F68" w:rsidRDefault="00B527B5" w:rsidP="00B527B5">
      <w:pPr>
        <w:pStyle w:val="NormalWeb"/>
        <w:shd w:val="clear" w:color="auto" w:fill="FAFAFA"/>
        <w:rPr>
          <w:rFonts w:ascii="Arial" w:hAnsi="Arial" w:cs="Arial"/>
          <w:snapToGrid w:val="0"/>
        </w:rPr>
      </w:pPr>
      <w:r w:rsidRPr="00864F68">
        <w:rPr>
          <w:rFonts w:ascii="Arial" w:hAnsi="Arial" w:cs="Arial"/>
          <w:snapToGrid w:val="0"/>
          <w:u w:val="single"/>
        </w:rPr>
        <w:t>I</w:t>
      </w:r>
      <w:r>
        <w:rPr>
          <w:rFonts w:ascii="Arial" w:hAnsi="Arial" w:cs="Arial"/>
          <w:snapToGrid w:val="0"/>
          <w:u w:val="single"/>
        </w:rPr>
        <w:t>I</w:t>
      </w:r>
      <w:r w:rsidRPr="00864F68">
        <w:rPr>
          <w:rFonts w:ascii="Arial" w:hAnsi="Arial" w:cs="Arial"/>
          <w:snapToGrid w:val="0"/>
          <w:u w:val="single"/>
        </w:rPr>
        <w:t>.  Focus Readings and Questions</w:t>
      </w:r>
      <w:r w:rsidRPr="00864F68">
        <w:rPr>
          <w:rFonts w:ascii="Arial" w:hAnsi="Arial" w:cs="Arial"/>
          <w:snapToGrid w:val="0"/>
        </w:rPr>
        <w:t xml:space="preserve"> - </w:t>
      </w:r>
      <w:r w:rsidRPr="00864F68">
        <w:rPr>
          <w:rFonts w:ascii="Arial" w:hAnsi="Arial" w:cs="Arial"/>
          <w:i/>
          <w:snapToGrid w:val="0"/>
        </w:rPr>
        <w:t>1</w:t>
      </w:r>
      <w:r>
        <w:rPr>
          <w:rFonts w:ascii="Arial" w:hAnsi="Arial" w:cs="Arial"/>
          <w:i/>
          <w:snapToGrid w:val="0"/>
        </w:rPr>
        <w:t>0</w:t>
      </w:r>
      <w:r w:rsidRPr="00864F68">
        <w:rPr>
          <w:rFonts w:ascii="Arial" w:hAnsi="Arial" w:cs="Arial"/>
          <w:i/>
          <w:snapToGrid w:val="0"/>
        </w:rPr>
        <w:t xml:space="preserve"> points</w:t>
      </w:r>
    </w:p>
    <w:p w14:paraId="3E6B0024" w14:textId="2BA680F7" w:rsidR="00B527B5" w:rsidRPr="00864F68" w:rsidRDefault="00B527B5" w:rsidP="00B527B5">
      <w:pPr>
        <w:pStyle w:val="NormalWeb"/>
        <w:shd w:val="clear" w:color="auto" w:fill="FAFAFA"/>
        <w:rPr>
          <w:rFonts w:ascii="Arial" w:hAnsi="Arial" w:cs="Arial"/>
          <w:color w:val="353535"/>
        </w:rPr>
      </w:pPr>
      <w:r w:rsidRPr="00864F68">
        <w:rPr>
          <w:rFonts w:ascii="Arial" w:hAnsi="Arial" w:cs="Arial"/>
        </w:rPr>
        <w:t xml:space="preserve">Your personal and professional growth will continue throughout your career.  It will occur though participation in workshops, in-service programs, professional conventions, post-graduate course work and personal reading.  You need to develop the habit of reading professional works.  </w:t>
      </w:r>
      <w:r>
        <w:rPr>
          <w:rFonts w:ascii="Arial" w:hAnsi="Arial" w:cs="Arial"/>
        </w:rPr>
        <w:t>Especially given the online nature of this Interim offering</w:t>
      </w:r>
      <w:r w:rsidRPr="00864F68">
        <w:rPr>
          <w:rFonts w:ascii="Arial" w:hAnsi="Arial" w:cs="Arial"/>
        </w:rPr>
        <w:t xml:space="preserve"> you </w:t>
      </w:r>
      <w:r>
        <w:rPr>
          <w:rFonts w:ascii="Arial" w:hAnsi="Arial" w:cs="Arial"/>
        </w:rPr>
        <w:t>must</w:t>
      </w:r>
      <w:r w:rsidRPr="00864F68">
        <w:rPr>
          <w:rFonts w:ascii="Arial" w:hAnsi="Arial" w:cs="Arial"/>
        </w:rPr>
        <w:t xml:space="preserve"> keep up with assigned readings for th</w:t>
      </w:r>
      <w:r>
        <w:rPr>
          <w:rFonts w:ascii="Arial" w:hAnsi="Arial" w:cs="Arial"/>
        </w:rPr>
        <w:t>e</w:t>
      </w:r>
      <w:r w:rsidRPr="00864F68">
        <w:rPr>
          <w:rFonts w:ascii="Arial" w:hAnsi="Arial" w:cs="Arial"/>
        </w:rPr>
        <w:t xml:space="preserve"> course.  </w:t>
      </w:r>
      <w:r w:rsidRPr="00864F68">
        <w:rPr>
          <w:rFonts w:ascii="Arial" w:hAnsi="Arial" w:cs="Arial"/>
          <w:b/>
          <w:color w:val="FF0000"/>
        </w:rPr>
        <w:t>The answers to the questions</w:t>
      </w:r>
      <w:r>
        <w:rPr>
          <w:rFonts w:ascii="Arial" w:hAnsi="Arial" w:cs="Arial"/>
          <w:b/>
          <w:color w:val="FF0000"/>
        </w:rPr>
        <w:t xml:space="preserve"> for both the </w:t>
      </w:r>
      <w:proofErr w:type="spellStart"/>
      <w:r>
        <w:rPr>
          <w:rFonts w:ascii="Arial" w:hAnsi="Arial" w:cs="Arial"/>
          <w:b/>
          <w:color w:val="FF0000"/>
        </w:rPr>
        <w:t>Eidson</w:t>
      </w:r>
      <w:proofErr w:type="spellEnd"/>
      <w:r>
        <w:rPr>
          <w:rFonts w:ascii="Arial" w:hAnsi="Arial" w:cs="Arial"/>
          <w:b/>
          <w:color w:val="FF0000"/>
        </w:rPr>
        <w:t xml:space="preserve"> “Called to the Middle” book read and the History of Adolescent Education C1 </w:t>
      </w:r>
      <w:proofErr w:type="spellStart"/>
      <w:r>
        <w:rPr>
          <w:rFonts w:ascii="Arial" w:hAnsi="Arial" w:cs="Arial"/>
          <w:b/>
          <w:color w:val="FF0000"/>
        </w:rPr>
        <w:t>Muth</w:t>
      </w:r>
      <w:proofErr w:type="spellEnd"/>
      <w:r>
        <w:rPr>
          <w:rFonts w:ascii="Arial" w:hAnsi="Arial" w:cs="Arial"/>
          <w:b/>
          <w:color w:val="FF0000"/>
        </w:rPr>
        <w:t xml:space="preserve"> and </w:t>
      </w:r>
      <w:proofErr w:type="spellStart"/>
      <w:r>
        <w:rPr>
          <w:rFonts w:ascii="Arial" w:hAnsi="Arial" w:cs="Arial"/>
          <w:b/>
          <w:color w:val="FF0000"/>
        </w:rPr>
        <w:t>Alverman</w:t>
      </w:r>
      <w:proofErr w:type="spellEnd"/>
      <w:r>
        <w:rPr>
          <w:rFonts w:ascii="Arial" w:hAnsi="Arial" w:cs="Arial"/>
          <w:b/>
          <w:color w:val="FF0000"/>
        </w:rPr>
        <w:t xml:space="preserve"> read</w:t>
      </w:r>
      <w:r w:rsidRPr="00864F68">
        <w:rPr>
          <w:rFonts w:ascii="Arial" w:hAnsi="Arial" w:cs="Arial"/>
          <w:b/>
          <w:color w:val="FF0000"/>
        </w:rPr>
        <w:t xml:space="preserve"> are to </w:t>
      </w:r>
      <w:r>
        <w:rPr>
          <w:rFonts w:ascii="Arial" w:hAnsi="Arial" w:cs="Arial"/>
          <w:b/>
          <w:color w:val="FF0000"/>
        </w:rPr>
        <w:t>be posted to the appropriate Focus Readings and Questions Folders in CANVAS</w:t>
      </w:r>
      <w:r w:rsidRPr="00864F68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on the days listed in the schedule</w:t>
      </w:r>
      <w:r w:rsidRPr="00864F68">
        <w:rPr>
          <w:rFonts w:ascii="Arial" w:hAnsi="Arial" w:cs="Arial"/>
          <w:b/>
        </w:rPr>
        <w:t>.</w:t>
      </w:r>
      <w:r w:rsidRPr="00864F68">
        <w:rPr>
          <w:rFonts w:ascii="Arial" w:hAnsi="Arial" w:cs="Arial"/>
        </w:rPr>
        <w:t xml:space="preserve">  </w:t>
      </w:r>
    </w:p>
    <w:p w14:paraId="0FE7FB4C" w14:textId="30342162" w:rsidR="00B527B5" w:rsidRDefault="00B527B5">
      <w:pPr>
        <w:rPr>
          <w:rFonts w:ascii="Arial" w:hAnsi="Arial"/>
          <w:snapToGrid w:val="0"/>
          <w:sz w:val="24"/>
          <w:u w:val="single"/>
        </w:rPr>
      </w:pPr>
      <w:r>
        <w:rPr>
          <w:rFonts w:ascii="Arial" w:hAnsi="Arial"/>
          <w:snapToGrid w:val="0"/>
          <w:sz w:val="24"/>
          <w:u w:val="single"/>
        </w:rPr>
        <w:t>III</w:t>
      </w:r>
      <w:r w:rsidR="00E76284">
        <w:rPr>
          <w:rFonts w:ascii="Arial" w:hAnsi="Arial"/>
          <w:snapToGrid w:val="0"/>
          <w:sz w:val="24"/>
          <w:u w:val="single"/>
        </w:rPr>
        <w:t xml:space="preserve">.  JH/MS Field Trip Reports </w:t>
      </w:r>
      <w:r w:rsidR="00E76284">
        <w:rPr>
          <w:rFonts w:ascii="Arial" w:hAnsi="Arial"/>
          <w:snapToGrid w:val="0"/>
          <w:sz w:val="24"/>
        </w:rPr>
        <w:t xml:space="preserve">– </w:t>
      </w:r>
      <w:r w:rsidR="00E76284" w:rsidRPr="00E76284">
        <w:rPr>
          <w:rFonts w:ascii="Arial" w:hAnsi="Arial"/>
          <w:i/>
          <w:iCs/>
          <w:snapToGrid w:val="0"/>
          <w:sz w:val="24"/>
        </w:rPr>
        <w:t>10 points</w:t>
      </w:r>
      <w:r>
        <w:rPr>
          <w:rFonts w:ascii="Arial" w:hAnsi="Arial"/>
          <w:snapToGrid w:val="0"/>
          <w:sz w:val="24"/>
          <w:u w:val="single"/>
        </w:rPr>
        <w:t xml:space="preserve">  </w:t>
      </w:r>
    </w:p>
    <w:p w14:paraId="0CD2E9FC" w14:textId="77777777" w:rsidR="00B527B5" w:rsidRPr="00E76284" w:rsidRDefault="00B527B5">
      <w:pPr>
        <w:rPr>
          <w:rFonts w:ascii="Arial" w:hAnsi="Arial" w:cs="Arial"/>
          <w:snapToGrid w:val="0"/>
          <w:sz w:val="24"/>
          <w:u w:val="single"/>
        </w:rPr>
      </w:pPr>
    </w:p>
    <w:p w14:paraId="75AEC21A" w14:textId="77777777" w:rsidR="00E76284" w:rsidRPr="00E76284" w:rsidRDefault="00E76284" w:rsidP="00E76284">
      <w:pPr>
        <w:pStyle w:val="Heading1"/>
        <w:rPr>
          <w:b w:val="0"/>
          <w:bCs/>
        </w:rPr>
      </w:pPr>
      <w:r w:rsidRPr="00E76284">
        <w:rPr>
          <w:b w:val="0"/>
          <w:bCs/>
        </w:rPr>
        <w:t>Google or hop on YouTube and visit/watch </w:t>
      </w:r>
      <w:r w:rsidRPr="00E76284">
        <w:rPr>
          <w:b w:val="0"/>
          <w:bCs/>
          <w:i/>
          <w:iCs/>
        </w:rPr>
        <w:t>at least</w:t>
      </w:r>
      <w:r w:rsidRPr="00E76284">
        <w:rPr>
          <w:b w:val="0"/>
          <w:bCs/>
        </w:rPr>
        <w:t xml:space="preserve"> 3 of each websites/virtual tours of Junior High Schools and Middle Schools. Write a </w:t>
      </w:r>
      <w:proofErr w:type="gramStart"/>
      <w:r w:rsidRPr="00E76284">
        <w:rPr>
          <w:b w:val="0"/>
          <w:bCs/>
        </w:rPr>
        <w:t>three to four page</w:t>
      </w:r>
      <w:proofErr w:type="gramEnd"/>
      <w:r w:rsidRPr="00E76284">
        <w:rPr>
          <w:b w:val="0"/>
          <w:bCs/>
        </w:rPr>
        <w:t xml:space="preserve"> summary that includes a comparison and contrast between the characteristics of each model followed by your perspective on which is most effective for the grades being taught.    Please include </w:t>
      </w:r>
      <w:r w:rsidRPr="00E76284">
        <w:rPr>
          <w:b w:val="0"/>
          <w:bCs/>
          <w:i/>
          <w:iCs/>
        </w:rPr>
        <w:t>Which model you think works best with adolescents? Why? Which one would you see yourself working well in? Why?</w:t>
      </w:r>
    </w:p>
    <w:p w14:paraId="4C596857" w14:textId="77777777" w:rsidR="00E76284" w:rsidRPr="00E76284" w:rsidRDefault="00E76284" w:rsidP="00E76284">
      <w:pPr>
        <w:pStyle w:val="Heading1"/>
        <w:rPr>
          <w:b w:val="0"/>
          <w:bCs/>
        </w:rPr>
      </w:pPr>
      <w:r w:rsidRPr="00E76284">
        <w:rPr>
          <w:b w:val="0"/>
          <w:bCs/>
          <w:color w:val="E03E2D"/>
        </w:rPr>
        <w:t xml:space="preserve">You must include the links to the tours you </w:t>
      </w:r>
      <w:proofErr w:type="gramStart"/>
      <w:r w:rsidRPr="00E76284">
        <w:rPr>
          <w:b w:val="0"/>
          <w:bCs/>
          <w:color w:val="E03E2D"/>
        </w:rPr>
        <w:t>watched</w:t>
      </w:r>
      <w:proofErr w:type="gramEnd"/>
      <w:r w:rsidRPr="00E76284">
        <w:rPr>
          <w:b w:val="0"/>
          <w:bCs/>
          <w:color w:val="E03E2D"/>
        </w:rPr>
        <w:t>. </w:t>
      </w:r>
    </w:p>
    <w:p w14:paraId="1D04A60D" w14:textId="77777777" w:rsidR="00E76284" w:rsidRDefault="00E76284" w:rsidP="00E76284">
      <w:pPr>
        <w:pStyle w:val="Heading1"/>
        <w:rPr>
          <w:b w:val="0"/>
          <w:bCs/>
          <w:color w:val="E03E2D"/>
        </w:rPr>
      </w:pPr>
      <w:r w:rsidRPr="00E76284">
        <w:rPr>
          <w:b w:val="0"/>
          <w:bCs/>
          <w:color w:val="E03E2D"/>
        </w:rPr>
        <w:t>Post to the Assignment Folder titled JH/MS Field Trip Reports.</w:t>
      </w:r>
    </w:p>
    <w:p w14:paraId="4B9AE3FC" w14:textId="61CD74CE" w:rsidR="00E76284" w:rsidRPr="00E76284" w:rsidRDefault="00E76284" w:rsidP="00E7628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Due June 16</w:t>
      </w:r>
      <w:r w:rsidRPr="00E76284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color w:val="FF0000"/>
          <w:sz w:val="24"/>
          <w:szCs w:val="24"/>
        </w:rPr>
        <w:t>2023</w:t>
      </w:r>
      <w:proofErr w:type="gramEnd"/>
      <w:r>
        <w:rPr>
          <w:rFonts w:ascii="Arial" w:hAnsi="Arial" w:cs="Arial"/>
          <w:color w:val="FF0000"/>
          <w:sz w:val="24"/>
          <w:szCs w:val="24"/>
        </w:rPr>
        <w:t xml:space="preserve"> 11:59 pm</w:t>
      </w:r>
    </w:p>
    <w:p w14:paraId="782ED6A8" w14:textId="77777777" w:rsidR="00E76284" w:rsidRDefault="00E76284">
      <w:pPr>
        <w:rPr>
          <w:rFonts w:ascii="Arial" w:hAnsi="Arial"/>
          <w:snapToGrid w:val="0"/>
          <w:sz w:val="24"/>
          <w:u w:val="single"/>
        </w:rPr>
      </w:pPr>
    </w:p>
    <w:p w14:paraId="478A7C63" w14:textId="0C142333" w:rsidR="00E76284" w:rsidRDefault="00E76284">
      <w:pPr>
        <w:rPr>
          <w:rFonts w:ascii="Arial" w:hAnsi="Arial"/>
          <w:snapToGrid w:val="0"/>
          <w:sz w:val="24"/>
          <w:u w:val="single"/>
        </w:rPr>
      </w:pPr>
      <w:r>
        <w:rPr>
          <w:rFonts w:ascii="Arial" w:hAnsi="Arial"/>
          <w:snapToGrid w:val="0"/>
          <w:sz w:val="24"/>
          <w:u w:val="single"/>
        </w:rPr>
        <w:t>IV.  Reflection Papers on each of the SIX Seminars and Workshops</w:t>
      </w:r>
      <w:r w:rsidR="00091C7D" w:rsidRPr="00091C7D">
        <w:rPr>
          <w:rFonts w:ascii="Arial" w:hAnsi="Arial"/>
          <w:i/>
          <w:iCs/>
          <w:snapToGrid w:val="0"/>
          <w:sz w:val="24"/>
        </w:rPr>
        <w:t xml:space="preserve"> – </w:t>
      </w:r>
      <w:r w:rsidR="00091C7D">
        <w:rPr>
          <w:rFonts w:ascii="Arial" w:hAnsi="Arial"/>
          <w:i/>
          <w:iCs/>
          <w:snapToGrid w:val="0"/>
          <w:sz w:val="24"/>
        </w:rPr>
        <w:t>3</w:t>
      </w:r>
      <w:r w:rsidR="00091C7D" w:rsidRPr="00091C7D">
        <w:rPr>
          <w:rFonts w:ascii="Arial" w:hAnsi="Arial"/>
          <w:i/>
          <w:iCs/>
          <w:snapToGrid w:val="0"/>
          <w:sz w:val="24"/>
        </w:rPr>
        <w:t>0 points</w:t>
      </w:r>
    </w:p>
    <w:p w14:paraId="7DE5FAB8" w14:textId="77777777" w:rsidR="00E76284" w:rsidRDefault="00E76284">
      <w:pPr>
        <w:rPr>
          <w:rFonts w:ascii="Arial" w:hAnsi="Arial"/>
          <w:snapToGrid w:val="0"/>
          <w:sz w:val="24"/>
          <w:u w:val="single"/>
        </w:rPr>
      </w:pPr>
    </w:p>
    <w:p w14:paraId="27D56E47" w14:textId="7B0F9FE3" w:rsidR="00E76284" w:rsidRDefault="00E76284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After listening, watching and participating in each of the six groups of seminars and workshops students must write a </w:t>
      </w:r>
      <w:proofErr w:type="gramStart"/>
      <w:r>
        <w:rPr>
          <w:rFonts w:ascii="Arial" w:hAnsi="Arial"/>
          <w:snapToGrid w:val="0"/>
          <w:sz w:val="24"/>
        </w:rPr>
        <w:t>two page</w:t>
      </w:r>
      <w:proofErr w:type="gramEnd"/>
      <w:r>
        <w:rPr>
          <w:rFonts w:ascii="Arial" w:hAnsi="Arial"/>
          <w:snapToGrid w:val="0"/>
          <w:sz w:val="24"/>
        </w:rPr>
        <w:t xml:space="preserve"> reflection on what they learned.  One page for each Seminar and workshop topic.</w:t>
      </w:r>
    </w:p>
    <w:p w14:paraId="3ECFF8FD" w14:textId="77777777" w:rsidR="00E76284" w:rsidRDefault="00E76284">
      <w:pPr>
        <w:rPr>
          <w:rFonts w:ascii="Arial" w:hAnsi="Arial"/>
          <w:snapToGrid w:val="0"/>
          <w:sz w:val="24"/>
        </w:rPr>
      </w:pPr>
    </w:p>
    <w:p w14:paraId="68A089E9" w14:textId="630A32F8" w:rsidR="00E76284" w:rsidRPr="00E76284" w:rsidRDefault="00E76284">
      <w:pPr>
        <w:rPr>
          <w:rFonts w:ascii="Arial" w:hAnsi="Arial"/>
          <w:snapToGrid w:val="0"/>
          <w:color w:val="FF0000"/>
          <w:sz w:val="24"/>
        </w:rPr>
      </w:pPr>
      <w:r>
        <w:rPr>
          <w:rFonts w:ascii="Arial" w:hAnsi="Arial"/>
          <w:snapToGrid w:val="0"/>
          <w:color w:val="FF0000"/>
          <w:sz w:val="24"/>
        </w:rPr>
        <w:t xml:space="preserve">Due Dates listed in course </w:t>
      </w:r>
      <w:proofErr w:type="gramStart"/>
      <w:r>
        <w:rPr>
          <w:rFonts w:ascii="Arial" w:hAnsi="Arial"/>
          <w:snapToGrid w:val="0"/>
          <w:color w:val="FF0000"/>
          <w:sz w:val="24"/>
        </w:rPr>
        <w:t>schedule</w:t>
      </w:r>
      <w:proofErr w:type="gramEnd"/>
    </w:p>
    <w:p w14:paraId="7A34A910" w14:textId="77777777" w:rsidR="00E76284" w:rsidRDefault="00E76284">
      <w:pPr>
        <w:rPr>
          <w:rFonts w:ascii="Arial" w:hAnsi="Arial"/>
          <w:snapToGrid w:val="0"/>
          <w:sz w:val="24"/>
          <w:u w:val="single"/>
        </w:rPr>
      </w:pPr>
    </w:p>
    <w:p w14:paraId="246988FC" w14:textId="7DDBBE81" w:rsidR="003C0CA0" w:rsidRPr="00091C7D" w:rsidRDefault="00091C7D">
      <w:pPr>
        <w:rPr>
          <w:rFonts w:ascii="Arial" w:hAnsi="Arial"/>
          <w:iCs/>
          <w:snapToGrid w:val="0"/>
          <w:color w:val="92D050"/>
          <w:sz w:val="24"/>
        </w:rPr>
      </w:pPr>
      <w:r>
        <w:rPr>
          <w:rFonts w:ascii="Arial" w:hAnsi="Arial"/>
          <w:snapToGrid w:val="0"/>
          <w:sz w:val="24"/>
          <w:u w:val="single"/>
        </w:rPr>
        <w:t>V</w:t>
      </w:r>
      <w:r w:rsidR="003C0CA0">
        <w:rPr>
          <w:rFonts w:ascii="Arial" w:hAnsi="Arial"/>
          <w:snapToGrid w:val="0"/>
          <w:sz w:val="24"/>
          <w:u w:val="single"/>
        </w:rPr>
        <w:t>.  FINAL EXA</w:t>
      </w:r>
      <w:r w:rsidR="00F37AE1">
        <w:rPr>
          <w:rFonts w:ascii="Arial" w:hAnsi="Arial"/>
          <w:snapToGrid w:val="0"/>
          <w:sz w:val="24"/>
          <w:u w:val="single"/>
        </w:rPr>
        <w:t>M PROJECT</w:t>
      </w:r>
      <w:r w:rsidR="003C0CA0">
        <w:rPr>
          <w:rFonts w:ascii="Arial" w:hAnsi="Arial"/>
          <w:snapToGrid w:val="0"/>
          <w:sz w:val="24"/>
        </w:rPr>
        <w:t xml:space="preserve"> -</w:t>
      </w:r>
      <w:r w:rsidR="00E76284">
        <w:rPr>
          <w:rFonts w:ascii="Arial" w:hAnsi="Arial"/>
          <w:snapToGrid w:val="0"/>
          <w:sz w:val="24"/>
        </w:rPr>
        <w:t xml:space="preserve"> </w:t>
      </w:r>
      <w:r w:rsidR="006B0450" w:rsidRPr="00E76284">
        <w:rPr>
          <w:rFonts w:ascii="Arial" w:hAnsi="Arial"/>
          <w:i/>
          <w:iCs/>
          <w:snapToGrid w:val="0"/>
          <w:sz w:val="24"/>
        </w:rPr>
        <w:t>40</w:t>
      </w:r>
      <w:r w:rsidR="003C0CA0">
        <w:rPr>
          <w:rFonts w:ascii="Arial" w:hAnsi="Arial"/>
          <w:i/>
          <w:snapToGrid w:val="0"/>
          <w:sz w:val="24"/>
        </w:rPr>
        <w:t xml:space="preserve"> points</w:t>
      </w:r>
      <w:r>
        <w:rPr>
          <w:rFonts w:ascii="Arial" w:hAnsi="Arial"/>
          <w:i/>
          <w:snapToGrid w:val="0"/>
          <w:sz w:val="24"/>
        </w:rPr>
        <w:t xml:space="preserve"> </w:t>
      </w:r>
      <w:r>
        <w:rPr>
          <w:rFonts w:ascii="Arial" w:hAnsi="Arial"/>
          <w:iCs/>
          <w:snapToGrid w:val="0"/>
          <w:color w:val="92D050"/>
          <w:sz w:val="24"/>
        </w:rPr>
        <w:t>Special Note: this is the signature assessment for the course and DPI requires ALL students earn a minimum of 80% on this assignment to be eligible for program completion.</w:t>
      </w:r>
    </w:p>
    <w:p w14:paraId="24E8A6B9" w14:textId="38C17312" w:rsidR="003D6B43" w:rsidRPr="00E76284" w:rsidRDefault="003C0CA0" w:rsidP="00346037">
      <w:pPr>
        <w:pStyle w:val="NormalWeb"/>
        <w:shd w:val="clear" w:color="auto" w:fill="FAFAFA"/>
        <w:rPr>
          <w:rFonts w:ascii="Arial" w:hAnsi="Arial" w:cs="Arial"/>
          <w:snapToGrid w:val="0"/>
          <w:color w:val="FF0000"/>
        </w:rPr>
      </w:pPr>
      <w:r>
        <w:rPr>
          <w:rFonts w:ascii="Arial" w:hAnsi="Arial"/>
          <w:snapToGrid w:val="0"/>
        </w:rPr>
        <w:lastRenderedPageBreak/>
        <w:t xml:space="preserve">This </w:t>
      </w:r>
      <w:r w:rsidR="00AD1218">
        <w:rPr>
          <w:rFonts w:ascii="Arial" w:hAnsi="Arial"/>
          <w:snapToGrid w:val="0"/>
        </w:rPr>
        <w:t xml:space="preserve">final </w:t>
      </w:r>
      <w:r>
        <w:rPr>
          <w:rFonts w:ascii="Arial" w:hAnsi="Arial"/>
          <w:snapToGrid w:val="0"/>
        </w:rPr>
        <w:t xml:space="preserve">exam </w:t>
      </w:r>
      <w:r w:rsidR="00AD1218">
        <w:rPr>
          <w:rFonts w:ascii="Arial" w:hAnsi="Arial"/>
          <w:snapToGrid w:val="0"/>
        </w:rPr>
        <w:t xml:space="preserve">project </w:t>
      </w:r>
      <w:r>
        <w:rPr>
          <w:rFonts w:ascii="Arial" w:hAnsi="Arial"/>
          <w:snapToGrid w:val="0"/>
        </w:rPr>
        <w:t xml:space="preserve">will address </w:t>
      </w:r>
      <w:r w:rsidR="006B0450">
        <w:rPr>
          <w:rFonts w:ascii="Arial" w:hAnsi="Arial"/>
          <w:snapToGrid w:val="0"/>
        </w:rPr>
        <w:t>many</w:t>
      </w:r>
      <w:r>
        <w:rPr>
          <w:rFonts w:ascii="Arial" w:hAnsi="Arial"/>
          <w:snapToGrid w:val="0"/>
        </w:rPr>
        <w:t xml:space="preserve"> of the topics dealt with during the </w:t>
      </w:r>
      <w:r w:rsidR="006B0450">
        <w:rPr>
          <w:rFonts w:ascii="Arial" w:hAnsi="Arial"/>
          <w:snapToGrid w:val="0"/>
        </w:rPr>
        <w:t xml:space="preserve">Seminar/Workshop </w:t>
      </w:r>
      <w:r>
        <w:rPr>
          <w:rFonts w:ascii="Arial" w:hAnsi="Arial"/>
          <w:snapToGrid w:val="0"/>
        </w:rPr>
        <w:t xml:space="preserve">presentations and readings.  </w:t>
      </w:r>
      <w:r w:rsidR="006B0450">
        <w:rPr>
          <w:rFonts w:ascii="Arial" w:hAnsi="Arial"/>
          <w:snapToGrid w:val="0"/>
        </w:rPr>
        <w:t>Your whole Seminar/</w:t>
      </w:r>
      <w:proofErr w:type="gramStart"/>
      <w:r w:rsidR="006B0450">
        <w:rPr>
          <w:rFonts w:ascii="Arial" w:hAnsi="Arial"/>
          <w:snapToGrid w:val="0"/>
        </w:rPr>
        <w:t>Workshop day</w:t>
      </w:r>
      <w:proofErr w:type="gramEnd"/>
      <w:r w:rsidR="006B0450">
        <w:rPr>
          <w:rFonts w:ascii="Arial" w:hAnsi="Arial"/>
          <w:snapToGrid w:val="0"/>
        </w:rPr>
        <w:t xml:space="preserve"> team of</w:t>
      </w:r>
      <w:r w:rsidR="00261D20">
        <w:rPr>
          <w:rFonts w:ascii="Arial" w:hAnsi="Arial"/>
          <w:snapToGrid w:val="0"/>
        </w:rPr>
        <w:t xml:space="preserve"> students </w:t>
      </w:r>
      <w:r w:rsidR="006B0450">
        <w:rPr>
          <w:rFonts w:ascii="Arial" w:hAnsi="Arial"/>
          <w:snapToGrid w:val="0"/>
        </w:rPr>
        <w:t xml:space="preserve">will </w:t>
      </w:r>
      <w:r>
        <w:rPr>
          <w:rFonts w:ascii="Arial" w:hAnsi="Arial"/>
          <w:snapToGrid w:val="0"/>
        </w:rPr>
        <w:t>develop a</w:t>
      </w:r>
      <w:r w:rsidR="00261D20">
        <w:rPr>
          <w:rFonts w:ascii="Arial" w:hAnsi="Arial"/>
          <w:snapToGrid w:val="0"/>
        </w:rPr>
        <w:t xml:space="preserve"> </w:t>
      </w:r>
      <w:r w:rsidR="00261D20" w:rsidRPr="00864F68">
        <w:rPr>
          <w:rFonts w:ascii="Arial" w:hAnsi="Arial" w:cs="Arial"/>
          <w:snapToGrid w:val="0"/>
        </w:rPr>
        <w:t xml:space="preserve">robust </w:t>
      </w:r>
      <w:r w:rsidRPr="00864F68">
        <w:rPr>
          <w:rFonts w:ascii="Arial" w:hAnsi="Arial" w:cs="Arial"/>
          <w:snapToGrid w:val="0"/>
        </w:rPr>
        <w:t xml:space="preserve">plan for a model middle </w:t>
      </w:r>
      <w:r w:rsidR="00261D20" w:rsidRPr="00864F68">
        <w:rPr>
          <w:rFonts w:ascii="Arial" w:hAnsi="Arial" w:cs="Arial"/>
          <w:snapToGrid w:val="0"/>
        </w:rPr>
        <w:t xml:space="preserve">level </w:t>
      </w:r>
      <w:r w:rsidRPr="00864F68">
        <w:rPr>
          <w:rFonts w:ascii="Arial" w:hAnsi="Arial" w:cs="Arial"/>
          <w:snapToGrid w:val="0"/>
        </w:rPr>
        <w:t xml:space="preserve">school.  </w:t>
      </w:r>
      <w:r w:rsidR="00864F68" w:rsidRPr="006B0450">
        <w:rPr>
          <w:rFonts w:ascii="Arial" w:hAnsi="Arial" w:cs="Arial"/>
          <w:color w:val="FF0000"/>
        </w:rPr>
        <w:t>Due date</w:t>
      </w:r>
      <w:r w:rsidR="00C172AF" w:rsidRPr="006B0450">
        <w:rPr>
          <w:rFonts w:ascii="Arial" w:hAnsi="Arial" w:cs="Arial"/>
          <w:color w:val="FF0000"/>
        </w:rPr>
        <w:t xml:space="preserve"> and Deadline</w:t>
      </w:r>
      <w:r w:rsidR="00864F68" w:rsidRPr="006B0450">
        <w:rPr>
          <w:rFonts w:ascii="Arial" w:hAnsi="Arial" w:cs="Arial"/>
          <w:color w:val="FF0000"/>
        </w:rPr>
        <w:t xml:space="preserve">: </w:t>
      </w:r>
      <w:r w:rsidR="006B0450" w:rsidRPr="006B0450">
        <w:rPr>
          <w:rFonts w:ascii="Arial" w:hAnsi="Arial" w:cs="Arial"/>
          <w:b/>
          <w:snapToGrid w:val="0"/>
          <w:color w:val="FF0000"/>
        </w:rPr>
        <w:t>11:59 pm June 30</w:t>
      </w:r>
      <w:r w:rsidR="006B0450" w:rsidRPr="006B0450">
        <w:rPr>
          <w:rFonts w:ascii="Arial" w:hAnsi="Arial" w:cs="Arial"/>
          <w:b/>
          <w:snapToGrid w:val="0"/>
          <w:color w:val="FF0000"/>
          <w:vertAlign w:val="superscript"/>
        </w:rPr>
        <w:t>th</w:t>
      </w:r>
      <w:r w:rsidR="006B0450" w:rsidRPr="006B0450">
        <w:rPr>
          <w:rFonts w:ascii="Arial" w:hAnsi="Arial" w:cs="Arial"/>
          <w:b/>
          <w:snapToGrid w:val="0"/>
          <w:color w:val="FF0000"/>
        </w:rPr>
        <w:t>, 2023.</w:t>
      </w:r>
      <w:r w:rsidR="00E76284">
        <w:rPr>
          <w:rFonts w:ascii="Arial" w:hAnsi="Arial" w:cs="Arial"/>
          <w:b/>
          <w:snapToGrid w:val="0"/>
          <w:color w:val="FF0000"/>
        </w:rPr>
        <w:t xml:space="preserve"> </w:t>
      </w:r>
      <w:r w:rsidR="006B0450" w:rsidRPr="006B0450">
        <w:rPr>
          <w:rFonts w:ascii="Arial" w:hAnsi="Arial" w:cs="Arial"/>
          <w:snapToGrid w:val="0"/>
          <w:color w:val="FF0000"/>
        </w:rPr>
        <w:t>No Exceptions</w:t>
      </w:r>
      <w:r w:rsidR="00E76284">
        <w:rPr>
          <w:rFonts w:ascii="Arial" w:hAnsi="Arial" w:cs="Arial"/>
          <w:snapToGrid w:val="0"/>
          <w:color w:val="FF0000"/>
        </w:rPr>
        <w:t>.</w:t>
      </w:r>
    </w:p>
    <w:p w14:paraId="4725650F" w14:textId="08DDAFDC" w:rsidR="003C0CA0" w:rsidRPr="00864F68" w:rsidRDefault="00091C7D">
      <w:p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  <w:u w:val="single"/>
        </w:rPr>
        <w:t>VI.</w:t>
      </w:r>
      <w:r w:rsidR="003C0CA0" w:rsidRPr="00864F68">
        <w:rPr>
          <w:rFonts w:ascii="Arial" w:hAnsi="Arial" w:cs="Arial"/>
          <w:snapToGrid w:val="0"/>
          <w:sz w:val="24"/>
          <w:u w:val="single"/>
        </w:rPr>
        <w:t xml:space="preserve"> </w:t>
      </w:r>
      <w:r w:rsidR="00C115E7" w:rsidRPr="00864F68">
        <w:rPr>
          <w:rFonts w:ascii="Arial" w:hAnsi="Arial" w:cs="Arial"/>
          <w:snapToGrid w:val="0"/>
          <w:sz w:val="24"/>
          <w:u w:val="single"/>
        </w:rPr>
        <w:t>Professionalism/</w:t>
      </w:r>
      <w:r w:rsidR="003C0CA0" w:rsidRPr="00864F68">
        <w:rPr>
          <w:rFonts w:ascii="Arial" w:hAnsi="Arial" w:cs="Arial"/>
          <w:snapToGrid w:val="0"/>
          <w:sz w:val="24"/>
          <w:u w:val="single"/>
        </w:rPr>
        <w:t>Participation/</w:t>
      </w:r>
      <w:r>
        <w:rPr>
          <w:rFonts w:ascii="Arial" w:hAnsi="Arial" w:cs="Arial"/>
          <w:snapToGrid w:val="0"/>
          <w:sz w:val="24"/>
          <w:u w:val="single"/>
        </w:rPr>
        <w:t>Collaboration</w:t>
      </w:r>
      <w:r>
        <w:rPr>
          <w:rFonts w:ascii="Arial" w:hAnsi="Arial" w:cs="Arial"/>
          <w:snapToGrid w:val="0"/>
          <w:sz w:val="24"/>
        </w:rPr>
        <w:t xml:space="preserve"> -</w:t>
      </w:r>
      <w:r w:rsidR="00C115E7" w:rsidRPr="00864F68">
        <w:rPr>
          <w:rFonts w:ascii="Arial" w:hAnsi="Arial" w:cs="Arial"/>
          <w:snapToGrid w:val="0"/>
          <w:sz w:val="24"/>
        </w:rPr>
        <w:t xml:space="preserve"> </w:t>
      </w:r>
      <w:r w:rsidR="003C0CA0" w:rsidRPr="00864F68">
        <w:rPr>
          <w:rFonts w:ascii="Arial" w:hAnsi="Arial" w:cs="Arial"/>
          <w:i/>
          <w:snapToGrid w:val="0"/>
          <w:sz w:val="24"/>
        </w:rPr>
        <w:t>10 points</w:t>
      </w:r>
    </w:p>
    <w:p w14:paraId="014E1E04" w14:textId="51D0D0CC" w:rsidR="00DD0A93" w:rsidRDefault="00DD0A93">
      <w:pPr>
        <w:pStyle w:val="BodyText"/>
      </w:pPr>
      <w:r w:rsidRPr="00864F68">
        <w:rPr>
          <w:rFonts w:cs="Arial"/>
        </w:rPr>
        <w:t>T</w:t>
      </w:r>
      <w:r w:rsidR="00FA2884" w:rsidRPr="00864F68">
        <w:rPr>
          <w:rFonts w:cs="Arial"/>
        </w:rPr>
        <w:t>he highly interactive and intensive nature of this class</w:t>
      </w:r>
      <w:r w:rsidRPr="00864F68">
        <w:rPr>
          <w:rFonts w:cs="Arial"/>
        </w:rPr>
        <w:t xml:space="preserve"> means</w:t>
      </w:r>
      <w:r w:rsidR="00FA2884" w:rsidRPr="00864F68">
        <w:rPr>
          <w:rFonts w:cs="Arial"/>
        </w:rPr>
        <w:t xml:space="preserve"> your </w:t>
      </w:r>
      <w:r w:rsidR="00E76284">
        <w:rPr>
          <w:rFonts w:cs="Arial"/>
        </w:rPr>
        <w:t xml:space="preserve">meetings with your classmates to plan and prepare your Seminars and Workshops, as well as the larger group to complete the Final Exam Project </w:t>
      </w:r>
      <w:r w:rsidRPr="00864F68">
        <w:rPr>
          <w:rFonts w:cs="Arial"/>
        </w:rPr>
        <w:t>directly impacts</w:t>
      </w:r>
      <w:r w:rsidR="00FA2884">
        <w:t xml:space="preserve"> the learning experience for both you and your co</w:t>
      </w:r>
      <w:r w:rsidR="00E76284">
        <w:t>lleagues</w:t>
      </w:r>
      <w:r w:rsidR="00FA2884">
        <w:t xml:space="preserve">.  </w:t>
      </w:r>
      <w:r w:rsidR="00DF32F8">
        <w:t xml:space="preserve">Although the </w:t>
      </w:r>
      <w:r w:rsidR="00E76284">
        <w:t xml:space="preserve">online CANVAS </w:t>
      </w:r>
      <w:r w:rsidR="00DF32F8">
        <w:t xml:space="preserve">platform is not ideal for an experiential </w:t>
      </w:r>
      <w:r w:rsidR="00E76284">
        <w:t xml:space="preserve">and kinesthetic </w:t>
      </w:r>
      <w:r w:rsidR="00DF32F8">
        <w:t xml:space="preserve">course like EDUC 385/585 your </w:t>
      </w:r>
      <w:r w:rsidR="00EB522E">
        <w:t xml:space="preserve">successful </w:t>
      </w:r>
      <w:proofErr w:type="gramStart"/>
      <w:r w:rsidR="00EB522E">
        <w:t>team work</w:t>
      </w:r>
      <w:proofErr w:type="gramEnd"/>
      <w:r w:rsidR="00EB522E">
        <w:t xml:space="preserve"> and </w:t>
      </w:r>
      <w:r w:rsidR="00DF32F8">
        <w:t>participation is VITAL to the success of the course and learning community.</w:t>
      </w:r>
      <w:r w:rsidR="003C0CA0">
        <w:t xml:space="preserve">  </w:t>
      </w:r>
      <w:r w:rsidR="00C115E7">
        <w:t>Students should plan to</w:t>
      </w:r>
      <w:r w:rsidR="00DF32F8">
        <w:t xml:space="preserve"> </w:t>
      </w:r>
      <w:r w:rsidR="00DF32F8" w:rsidRPr="00C172AF">
        <w:rPr>
          <w:color w:val="FF0000"/>
        </w:rPr>
        <w:t xml:space="preserve">log into </w:t>
      </w:r>
      <w:r w:rsidR="00EB522E">
        <w:rPr>
          <w:color w:val="FF0000"/>
        </w:rPr>
        <w:t>CANVAS often</w:t>
      </w:r>
      <w:r w:rsidR="00C115E7">
        <w:t xml:space="preserve"> and be prepared to </w:t>
      </w:r>
      <w:r w:rsidR="00EB522E">
        <w:rPr>
          <w:b/>
          <w:color w:val="FF0000"/>
        </w:rPr>
        <w:t xml:space="preserve">set some regular group planning times to negotiate who is doing what.  Hold each other accountable.  </w:t>
      </w:r>
    </w:p>
    <w:p w14:paraId="744CDC51" w14:textId="77777777" w:rsidR="00EB522E" w:rsidRDefault="00EB522E">
      <w:pPr>
        <w:pStyle w:val="BodyText"/>
      </w:pPr>
    </w:p>
    <w:p w14:paraId="2CE2225F" w14:textId="73B24467" w:rsidR="003C0CA0" w:rsidRPr="00EB522E" w:rsidRDefault="00FA2884">
      <w:pPr>
        <w:pStyle w:val="BodyText"/>
        <w:rPr>
          <w:color w:val="0070C0"/>
        </w:rPr>
      </w:pPr>
      <w:r>
        <w:t xml:space="preserve">If it appears your other commitments are likely to cause you to miss any of </w:t>
      </w:r>
      <w:r w:rsidR="00EB522E">
        <w:t>y</w:t>
      </w:r>
      <w:r>
        <w:t>our</w:t>
      </w:r>
      <w:r w:rsidR="00EB522E">
        <w:t xml:space="preserve"> group planning times and ability to post your seminar and workshop for your classmates</w:t>
      </w:r>
      <w:r>
        <w:t xml:space="preserve">, </w:t>
      </w:r>
      <w:r w:rsidRPr="00EB522E">
        <w:rPr>
          <w:color w:val="0070C0"/>
        </w:rPr>
        <w:t>I strongly encourage you to consider taking this course during an alternate winterim</w:t>
      </w:r>
      <w:r w:rsidR="00DB4CA8" w:rsidRPr="00EB522E">
        <w:rPr>
          <w:color w:val="0070C0"/>
        </w:rPr>
        <w:t xml:space="preserve">, </w:t>
      </w:r>
      <w:r w:rsidRPr="00EB522E">
        <w:rPr>
          <w:color w:val="0070C0"/>
        </w:rPr>
        <w:t xml:space="preserve">interim </w:t>
      </w:r>
      <w:r w:rsidR="00DB4CA8" w:rsidRPr="00EB522E">
        <w:rPr>
          <w:color w:val="0070C0"/>
        </w:rPr>
        <w:t xml:space="preserve">or summer </w:t>
      </w:r>
      <w:r w:rsidRPr="00EB522E">
        <w:rPr>
          <w:color w:val="0070C0"/>
        </w:rPr>
        <w:t>session.</w:t>
      </w:r>
    </w:p>
    <w:p w14:paraId="1E7547AC" w14:textId="3222E06D" w:rsidR="003D6B43" w:rsidRDefault="00864F68" w:rsidP="00D45374">
      <w:pPr>
        <w:pStyle w:val="NormalWeb"/>
        <w:shd w:val="clear" w:color="auto" w:fill="FAFAFA"/>
      </w:pPr>
      <w:r w:rsidRPr="00F37AE1">
        <w:rPr>
          <w:rFonts w:ascii="Arial" w:hAnsi="Arial" w:cs="Arial"/>
          <w:color w:val="353535"/>
        </w:rPr>
        <w:t>Due date</w:t>
      </w:r>
      <w:bookmarkStart w:id="1" w:name="_Hlk60392726"/>
      <w:r w:rsidRPr="00F37AE1">
        <w:rPr>
          <w:rFonts w:ascii="Arial" w:hAnsi="Arial" w:cs="Arial"/>
          <w:color w:val="353535"/>
        </w:rPr>
        <w:t>:  </w:t>
      </w:r>
      <w:r w:rsidR="00C172AF" w:rsidRPr="00C172AF">
        <w:rPr>
          <w:rFonts w:ascii="Arial" w:hAnsi="Arial" w:cs="Arial"/>
          <w:color w:val="FF0000"/>
        </w:rPr>
        <w:t>Each student must post self-assessment prior</w:t>
      </w:r>
      <w:r w:rsidR="00C172AF">
        <w:rPr>
          <w:rFonts w:ascii="Arial" w:hAnsi="Arial" w:cs="Arial"/>
          <w:color w:val="353535"/>
        </w:rPr>
        <w:t xml:space="preserve"> to </w:t>
      </w:r>
      <w:bookmarkEnd w:id="1"/>
      <w:r w:rsidR="00EB522E">
        <w:rPr>
          <w:rFonts w:ascii="Arial" w:hAnsi="Arial" w:cs="Arial"/>
          <w:color w:val="353535"/>
        </w:rPr>
        <w:t xml:space="preserve">11:59 pm on </w:t>
      </w:r>
      <w:r w:rsidR="00EB522E">
        <w:rPr>
          <w:rFonts w:ascii="Arial" w:hAnsi="Arial" w:cs="Arial"/>
          <w:b/>
          <w:snapToGrid w:val="0"/>
        </w:rPr>
        <w:t>Friday</w:t>
      </w:r>
      <w:r w:rsidR="003D6B43" w:rsidRPr="00C172AF">
        <w:rPr>
          <w:rFonts w:ascii="Arial" w:hAnsi="Arial" w:cs="Arial"/>
          <w:b/>
          <w:snapToGrid w:val="0"/>
        </w:rPr>
        <w:t>, J</w:t>
      </w:r>
      <w:r w:rsidR="003D6B43">
        <w:rPr>
          <w:rFonts w:ascii="Arial" w:hAnsi="Arial" w:cs="Arial"/>
          <w:b/>
          <w:snapToGrid w:val="0"/>
        </w:rPr>
        <w:t xml:space="preserve">une </w:t>
      </w:r>
      <w:r w:rsidR="00EB522E">
        <w:rPr>
          <w:rFonts w:ascii="Arial" w:hAnsi="Arial" w:cs="Arial"/>
          <w:b/>
          <w:snapToGrid w:val="0"/>
        </w:rPr>
        <w:t>30</w:t>
      </w:r>
      <w:r w:rsidR="003D6B43" w:rsidRPr="00C172AF">
        <w:rPr>
          <w:rFonts w:ascii="Arial" w:hAnsi="Arial" w:cs="Arial"/>
          <w:b/>
          <w:snapToGrid w:val="0"/>
        </w:rPr>
        <w:t xml:space="preserve">th, </w:t>
      </w:r>
      <w:proofErr w:type="gramStart"/>
      <w:r w:rsidR="003D6B43" w:rsidRPr="00C172AF">
        <w:rPr>
          <w:rFonts w:ascii="Arial" w:hAnsi="Arial" w:cs="Arial"/>
          <w:b/>
          <w:snapToGrid w:val="0"/>
        </w:rPr>
        <w:t>202</w:t>
      </w:r>
      <w:r w:rsidR="00310960">
        <w:rPr>
          <w:rFonts w:ascii="Arial" w:hAnsi="Arial" w:cs="Arial"/>
          <w:b/>
          <w:snapToGrid w:val="0"/>
        </w:rPr>
        <w:t>3</w:t>
      </w:r>
      <w:proofErr w:type="gramEnd"/>
      <w:r w:rsidR="003D6B43" w:rsidRPr="00C172AF">
        <w:rPr>
          <w:rFonts w:ascii="Arial" w:hAnsi="Arial" w:cs="Arial"/>
          <w:b/>
          <w:snapToGrid w:val="0"/>
        </w:rPr>
        <w:t xml:space="preserve"> or earlier</w:t>
      </w:r>
      <w:r w:rsidR="00EB522E">
        <w:t>!</w:t>
      </w:r>
    </w:p>
    <w:p w14:paraId="0789FB0E" w14:textId="5F9CD3C6" w:rsidR="003C0CA0" w:rsidRDefault="003C0CA0" w:rsidP="00D45374">
      <w:pPr>
        <w:pStyle w:val="NormalWeb"/>
        <w:shd w:val="clear" w:color="auto" w:fill="FAFAFA"/>
      </w:pPr>
      <w:r>
        <w:t>GRADING SCALE</w:t>
      </w:r>
    </w:p>
    <w:p w14:paraId="2F3922F4" w14:textId="77777777" w:rsidR="003C0CA0" w:rsidRDefault="003C0CA0">
      <w:pPr>
        <w:pStyle w:val="Heading2"/>
      </w:pPr>
      <w:r>
        <w:t>Points</w:t>
      </w:r>
      <w:r>
        <w:tab/>
      </w:r>
      <w:r>
        <w:tab/>
        <w:t>Grade</w:t>
      </w:r>
    </w:p>
    <w:p w14:paraId="3DFEB4BF" w14:textId="77777777" w:rsidR="003C0CA0" w:rsidRDefault="003C0CA0">
      <w:pPr>
        <w:rPr>
          <w:rFonts w:ascii="Arial" w:hAnsi="Arial"/>
          <w:snapToGrid w:val="0"/>
          <w:sz w:val="24"/>
        </w:rPr>
      </w:pPr>
    </w:p>
    <w:p w14:paraId="6F68CF83" w14:textId="3CB55A31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</w:t>
      </w:r>
      <w:r w:rsidR="00B527B5">
        <w:rPr>
          <w:rFonts w:ascii="Arial" w:hAnsi="Arial"/>
          <w:snapToGrid w:val="0"/>
          <w:sz w:val="24"/>
        </w:rPr>
        <w:t>70</w:t>
      </w:r>
      <w:r>
        <w:rPr>
          <w:rFonts w:ascii="Arial" w:hAnsi="Arial"/>
          <w:snapToGrid w:val="0"/>
          <w:sz w:val="24"/>
        </w:rPr>
        <w:t>-</w:t>
      </w:r>
      <w:r w:rsidR="00B527B5">
        <w:rPr>
          <w:rFonts w:ascii="Arial" w:hAnsi="Arial"/>
          <w:snapToGrid w:val="0"/>
          <w:sz w:val="24"/>
        </w:rPr>
        <w:t>158</w:t>
      </w:r>
      <w:r>
        <w:rPr>
          <w:rFonts w:ascii="Arial" w:hAnsi="Arial"/>
          <w:snapToGrid w:val="0"/>
          <w:sz w:val="24"/>
        </w:rPr>
        <w:tab/>
        <w:t>A</w:t>
      </w:r>
    </w:p>
    <w:p w14:paraId="22EDC369" w14:textId="31005A41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157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153</w:t>
      </w:r>
      <w:r w:rsidR="003C0CA0">
        <w:rPr>
          <w:rFonts w:ascii="Arial" w:hAnsi="Arial"/>
          <w:snapToGrid w:val="0"/>
          <w:sz w:val="24"/>
        </w:rPr>
        <w:tab/>
        <w:t>A-</w:t>
      </w:r>
    </w:p>
    <w:p w14:paraId="166E5F80" w14:textId="7285EC15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152-150</w:t>
      </w:r>
      <w:r w:rsidR="003C0CA0">
        <w:rPr>
          <w:rFonts w:ascii="Arial" w:hAnsi="Arial"/>
          <w:snapToGrid w:val="0"/>
          <w:sz w:val="24"/>
        </w:rPr>
        <w:tab/>
        <w:t>B+</w:t>
      </w:r>
    </w:p>
    <w:p w14:paraId="23526880" w14:textId="1048AD97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149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141</w:t>
      </w:r>
      <w:r w:rsidR="003C0CA0">
        <w:rPr>
          <w:rFonts w:ascii="Arial" w:hAnsi="Arial"/>
          <w:snapToGrid w:val="0"/>
          <w:sz w:val="24"/>
        </w:rPr>
        <w:tab/>
        <w:t>B</w:t>
      </w:r>
    </w:p>
    <w:p w14:paraId="2B7FB66A" w14:textId="48215B52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140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136</w:t>
      </w:r>
      <w:r w:rsidR="003C0CA0">
        <w:rPr>
          <w:rFonts w:ascii="Arial" w:hAnsi="Arial"/>
          <w:snapToGrid w:val="0"/>
          <w:sz w:val="24"/>
        </w:rPr>
        <w:tab/>
        <w:t>B-</w:t>
      </w:r>
    </w:p>
    <w:p w14:paraId="5D85D806" w14:textId="1A2A07E4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135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133</w:t>
      </w:r>
      <w:r w:rsidR="003C0CA0">
        <w:rPr>
          <w:rFonts w:ascii="Arial" w:hAnsi="Arial"/>
          <w:snapToGrid w:val="0"/>
          <w:sz w:val="24"/>
        </w:rPr>
        <w:tab/>
        <w:t>C+</w:t>
      </w:r>
    </w:p>
    <w:p w14:paraId="72BD3E03" w14:textId="3B8FCA61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132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124</w:t>
      </w:r>
      <w:r w:rsidR="003C0CA0">
        <w:rPr>
          <w:rFonts w:ascii="Arial" w:hAnsi="Arial"/>
          <w:snapToGrid w:val="0"/>
          <w:sz w:val="24"/>
        </w:rPr>
        <w:tab/>
        <w:t>C</w:t>
      </w:r>
    </w:p>
    <w:p w14:paraId="6100DF24" w14:textId="02722B15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123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119</w:t>
      </w:r>
      <w:r w:rsidR="003C0CA0">
        <w:rPr>
          <w:rFonts w:ascii="Arial" w:hAnsi="Arial"/>
          <w:snapToGrid w:val="0"/>
          <w:sz w:val="24"/>
        </w:rPr>
        <w:tab/>
        <w:t>C-</w:t>
      </w:r>
    </w:p>
    <w:p w14:paraId="797D5133" w14:textId="70EB74A8" w:rsidR="003C0CA0" w:rsidRDefault="00B527B5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>118</w:t>
      </w:r>
      <w:r w:rsidR="003C0CA0">
        <w:rPr>
          <w:rFonts w:ascii="Arial" w:hAnsi="Arial"/>
          <w:snapToGrid w:val="0"/>
          <w:sz w:val="24"/>
        </w:rPr>
        <w:t>-</w:t>
      </w:r>
      <w:r>
        <w:rPr>
          <w:rFonts w:ascii="Arial" w:hAnsi="Arial"/>
          <w:snapToGrid w:val="0"/>
          <w:sz w:val="24"/>
        </w:rPr>
        <w:t>110</w:t>
      </w:r>
      <w:r w:rsidR="003C0CA0">
        <w:rPr>
          <w:rFonts w:ascii="Arial" w:hAnsi="Arial"/>
          <w:snapToGrid w:val="0"/>
          <w:sz w:val="24"/>
        </w:rPr>
        <w:tab/>
        <w:t>D</w:t>
      </w:r>
    </w:p>
    <w:p w14:paraId="57A10BA9" w14:textId="4007B331" w:rsidR="003C0CA0" w:rsidRDefault="003C0CA0">
      <w:pPr>
        <w:rPr>
          <w:rFonts w:ascii="Arial" w:hAnsi="Arial"/>
          <w:snapToGrid w:val="0"/>
          <w:sz w:val="24"/>
        </w:rPr>
      </w:pPr>
      <w:r>
        <w:rPr>
          <w:rFonts w:ascii="Arial" w:hAnsi="Arial"/>
          <w:snapToGrid w:val="0"/>
          <w:sz w:val="24"/>
        </w:rPr>
        <w:t xml:space="preserve">Below </w:t>
      </w:r>
      <w:r w:rsidR="00B527B5">
        <w:rPr>
          <w:rFonts w:ascii="Arial" w:hAnsi="Arial"/>
          <w:snapToGrid w:val="0"/>
          <w:sz w:val="24"/>
        </w:rPr>
        <w:t>110</w:t>
      </w:r>
      <w:r>
        <w:rPr>
          <w:rFonts w:ascii="Arial" w:hAnsi="Arial"/>
          <w:snapToGrid w:val="0"/>
          <w:sz w:val="24"/>
        </w:rPr>
        <w:tab/>
        <w:t>F</w:t>
      </w:r>
    </w:p>
    <w:p w14:paraId="715CB77C" w14:textId="77777777" w:rsidR="00091C7D" w:rsidRDefault="00091C7D">
      <w:pPr>
        <w:rPr>
          <w:rFonts w:ascii="Arial" w:hAnsi="Arial"/>
          <w:snapToGrid w:val="0"/>
          <w:sz w:val="24"/>
        </w:rPr>
      </w:pPr>
    </w:p>
    <w:p w14:paraId="22F8FFFC" w14:textId="77777777" w:rsidR="00091C7D" w:rsidRDefault="00091C7D">
      <w:pPr>
        <w:rPr>
          <w:rFonts w:ascii="Arial" w:hAnsi="Arial"/>
          <w:snapToGrid w:val="0"/>
          <w:sz w:val="24"/>
        </w:rPr>
      </w:pPr>
    </w:p>
    <w:p w14:paraId="04A50BCC" w14:textId="77777777" w:rsidR="00091C7D" w:rsidRDefault="00091C7D">
      <w:pPr>
        <w:rPr>
          <w:rFonts w:ascii="Arial" w:hAnsi="Arial"/>
          <w:snapToGrid w:val="0"/>
          <w:sz w:val="24"/>
        </w:rPr>
      </w:pPr>
    </w:p>
    <w:p w14:paraId="58492F3B" w14:textId="77777777" w:rsidR="00AA266F" w:rsidRDefault="00AA266F">
      <w:pPr>
        <w:rPr>
          <w:rFonts w:ascii="Arial" w:hAnsi="Arial"/>
          <w:snapToGrid w:val="0"/>
          <w:sz w:val="24"/>
        </w:rPr>
      </w:pPr>
    </w:p>
    <w:p w14:paraId="0AA5C64D" w14:textId="77777777" w:rsidR="00AA266F" w:rsidRPr="00910624" w:rsidRDefault="00AA266F" w:rsidP="00AA266F">
      <w:pPr>
        <w:rPr>
          <w:rFonts w:ascii="Arial" w:eastAsiaTheme="minorEastAsia" w:hAnsi="Arial" w:cs="Arial"/>
          <w:b/>
        </w:rPr>
      </w:pPr>
      <w:r w:rsidRPr="00910624">
        <w:rPr>
          <w:rFonts w:ascii="Arial" w:eastAsiaTheme="minorEastAsia" w:hAnsi="Arial" w:cs="Arial"/>
          <w:b/>
        </w:rPr>
        <w:t>UWSP Community Bill of Rights and Responsibilities</w:t>
      </w:r>
    </w:p>
    <w:p w14:paraId="14B51F9D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 xml:space="preserve">UWSP values a safe, honest, </w:t>
      </w:r>
      <w:proofErr w:type="gramStart"/>
      <w:r w:rsidRPr="00910624">
        <w:rPr>
          <w:rFonts w:ascii="Arial" w:eastAsiaTheme="minorEastAsia" w:hAnsi="Arial" w:cs="Arial"/>
        </w:rPr>
        <w:t>respectful</w:t>
      </w:r>
      <w:proofErr w:type="gramEnd"/>
      <w:r w:rsidRPr="00910624">
        <w:rPr>
          <w:rFonts w:ascii="Arial" w:eastAsiaTheme="minorEastAsia" w:hAnsi="Arial" w:cs="Arial"/>
        </w:rPr>
        <w:t xml:space="preserve"> and inviting learning environment.  </w:t>
      </w:r>
      <w:proofErr w:type="gramStart"/>
      <w:r w:rsidRPr="00910624">
        <w:rPr>
          <w:rFonts w:ascii="Arial" w:eastAsiaTheme="minorEastAsia" w:hAnsi="Arial" w:cs="Arial"/>
        </w:rPr>
        <w:t>In order to</w:t>
      </w:r>
      <w:proofErr w:type="gramEnd"/>
      <w:r w:rsidRPr="00910624">
        <w:rPr>
          <w:rFonts w:ascii="Arial" w:eastAsiaTheme="minorEastAsia" w:hAnsi="Arial" w:cs="Arial"/>
        </w:rPr>
        <w:t xml:space="preserve"> ensure that each student has the opportunity to succeed, a set of expectations </w:t>
      </w:r>
      <w:proofErr w:type="gramStart"/>
      <w:r w:rsidRPr="00910624">
        <w:rPr>
          <w:rFonts w:ascii="Arial" w:eastAsiaTheme="minorEastAsia" w:hAnsi="Arial" w:cs="Arial"/>
        </w:rPr>
        <w:t>have</w:t>
      </w:r>
      <w:proofErr w:type="gramEnd"/>
      <w:r w:rsidRPr="00910624">
        <w:rPr>
          <w:rFonts w:ascii="Arial" w:eastAsiaTheme="minorEastAsia" w:hAnsi="Arial" w:cs="Arial"/>
        </w:rPr>
        <w:t xml:space="preserve"> been developed for all students and instructors.  This set of expectations is known as the Rights and Responsibilities </w:t>
      </w:r>
      <w:r w:rsidRPr="00910624">
        <w:rPr>
          <w:rFonts w:ascii="Arial" w:eastAsiaTheme="minorEastAsia" w:hAnsi="Arial" w:cs="Arial"/>
        </w:rPr>
        <w:lastRenderedPageBreak/>
        <w:t>document, and it is intended to help establish a positive living and learning environment at UWSP. For information go to:</w:t>
      </w:r>
    </w:p>
    <w:p w14:paraId="038A80E3" w14:textId="77777777" w:rsidR="00AA266F" w:rsidRPr="00910624" w:rsidRDefault="00000000" w:rsidP="00AA266F">
      <w:pPr>
        <w:rPr>
          <w:rFonts w:ascii="Arial" w:eastAsiaTheme="minorEastAsia" w:hAnsi="Arial" w:cs="Arial"/>
        </w:rPr>
      </w:pPr>
      <w:hyperlink r:id="rId7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http://www.uwsp.edu/stuaffairs/Pages/rightsandresponsibilities.aspx</w:t>
        </w:r>
      </w:hyperlink>
    </w:p>
    <w:p w14:paraId="737F3670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The rights and responsibilities document also includes the policies regarding academic misconduct, which can be found in Chapter 14.  A direct link can be found here:</w:t>
      </w:r>
    </w:p>
    <w:p w14:paraId="72586CCE" w14:textId="77777777" w:rsidR="00AA266F" w:rsidRPr="00910624" w:rsidRDefault="00000000" w:rsidP="00AA266F">
      <w:pPr>
        <w:rPr>
          <w:rFonts w:ascii="Arial" w:eastAsiaTheme="minorEastAsia" w:hAnsi="Arial" w:cs="Arial"/>
        </w:rPr>
      </w:pPr>
      <w:hyperlink r:id="rId8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http://www.uwsp.edu/stuaffairs/Documents/RightsRespons/SSR-2010/rightsChapter14.pdf</w:t>
        </w:r>
      </w:hyperlink>
    </w:p>
    <w:p w14:paraId="4553206F" w14:textId="77777777" w:rsidR="00AA266F" w:rsidRPr="00910624" w:rsidRDefault="00AA266F" w:rsidP="00AA266F">
      <w:pPr>
        <w:rPr>
          <w:rFonts w:ascii="Arial" w:eastAsiaTheme="minorEastAsia" w:hAnsi="Arial" w:cs="Arial"/>
          <w:b/>
        </w:rPr>
      </w:pPr>
      <w:r w:rsidRPr="00910624">
        <w:rPr>
          <w:rFonts w:ascii="Arial" w:eastAsiaTheme="minorEastAsia" w:hAnsi="Arial" w:cs="Arial"/>
          <w:b/>
        </w:rPr>
        <w:t>American with Disabilities Act</w:t>
      </w:r>
    </w:p>
    <w:p w14:paraId="21101712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The American Disabilities Act (ADA) is a federal law requiring educational institutions to provide reasonable accommodations for students with disabilities.  For more information about UWSP’s policies, check here:</w:t>
      </w:r>
    </w:p>
    <w:p w14:paraId="0151D1BA" w14:textId="77777777" w:rsidR="00AA266F" w:rsidRPr="00910624" w:rsidRDefault="00000000" w:rsidP="00AA266F">
      <w:pPr>
        <w:rPr>
          <w:rFonts w:ascii="Arial" w:eastAsiaTheme="minorEastAsia" w:hAnsi="Arial" w:cs="Arial"/>
        </w:rPr>
      </w:pPr>
      <w:hyperlink r:id="rId9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http://www.uwsp.edu/stuaffairs/Documents/RightsRespons/ADAPolicyinfo.pdf</w:t>
        </w:r>
      </w:hyperlink>
    </w:p>
    <w:p w14:paraId="3AE78B49" w14:textId="77777777" w:rsidR="00AA266F" w:rsidRPr="00910624" w:rsidRDefault="00AA266F" w:rsidP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 xml:space="preserve">If you have a disability and require classroom and/or exam </w:t>
      </w:r>
      <w:proofErr w:type="gramStart"/>
      <w:r w:rsidRPr="00910624">
        <w:rPr>
          <w:rFonts w:ascii="Arial" w:eastAsiaTheme="minorEastAsia" w:hAnsi="Arial" w:cs="Arial"/>
        </w:rPr>
        <w:t>accommodations</w:t>
      </w:r>
      <w:proofErr w:type="gramEnd"/>
      <w:r w:rsidRPr="00910624">
        <w:rPr>
          <w:rFonts w:ascii="Arial" w:eastAsiaTheme="minorEastAsia" w:hAnsi="Arial" w:cs="Arial"/>
        </w:rPr>
        <w:t>, please register with the Disability and Assistive Technology Center and then contact me at the beginning of the course.  I am happy to help in any way I can.  For more information, please visit the Disability and Assistive Technology Center located on the 6</w:t>
      </w:r>
      <w:r w:rsidRPr="00910624">
        <w:rPr>
          <w:rFonts w:ascii="Arial" w:eastAsiaTheme="minorEastAsia" w:hAnsi="Arial" w:cs="Arial"/>
          <w:vertAlign w:val="superscript"/>
        </w:rPr>
        <w:t>th</w:t>
      </w:r>
      <w:r w:rsidRPr="00910624">
        <w:rPr>
          <w:rFonts w:ascii="Arial" w:eastAsiaTheme="minorEastAsia" w:hAnsi="Arial" w:cs="Arial"/>
        </w:rPr>
        <w:t xml:space="preserve"> floor of the Learning Resource Center (Library).  You can also find more information here:</w:t>
      </w:r>
    </w:p>
    <w:p w14:paraId="5FD74AA2" w14:textId="77777777" w:rsidR="00AA266F" w:rsidRPr="00910624" w:rsidRDefault="00000000" w:rsidP="00AA266F">
      <w:pPr>
        <w:rPr>
          <w:rFonts w:ascii="Arial" w:eastAsiaTheme="minorEastAsia" w:hAnsi="Arial" w:cs="Arial"/>
        </w:rPr>
      </w:pPr>
      <w:hyperlink r:id="rId10" w:history="1">
        <w:r w:rsidR="00AA266F" w:rsidRPr="00910624">
          <w:rPr>
            <w:rFonts w:ascii="Arial" w:eastAsiaTheme="minorEastAsia" w:hAnsi="Arial" w:cs="Arial"/>
            <w:color w:val="0000FF" w:themeColor="hyperlink"/>
            <w:u w:val="single"/>
          </w:rPr>
          <w:t>http://www.4.uwsp.edu/special/disability/</w:t>
        </w:r>
      </w:hyperlink>
    </w:p>
    <w:p w14:paraId="6065731A" w14:textId="1A96F9E6" w:rsidR="00AA266F" w:rsidRPr="00FC1387" w:rsidRDefault="00AA266F">
      <w:pPr>
        <w:rPr>
          <w:rFonts w:ascii="Arial" w:eastAsiaTheme="minorEastAsia" w:hAnsi="Arial" w:cs="Arial"/>
        </w:rPr>
      </w:pPr>
      <w:r w:rsidRPr="00910624">
        <w:rPr>
          <w:rFonts w:ascii="Arial" w:eastAsiaTheme="minorEastAsia" w:hAnsi="Arial" w:cs="Arial"/>
        </w:rPr>
        <w:t>Again, any special circumstances that are unique to you as a student learner can be discussed at any time.  Please make special arrangements to meet pr</w:t>
      </w:r>
      <w:r w:rsidR="00FC1387">
        <w:rPr>
          <w:rFonts w:ascii="Arial" w:eastAsiaTheme="minorEastAsia" w:hAnsi="Arial" w:cs="Arial"/>
        </w:rPr>
        <w:t>ivately during my office hours.</w:t>
      </w:r>
    </w:p>
    <w:sectPr w:rsidR="00AA266F" w:rsidRPr="00FC1387" w:rsidSect="00B0434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516"/>
    <w:rsid w:val="000032FC"/>
    <w:rsid w:val="000328F3"/>
    <w:rsid w:val="000573A2"/>
    <w:rsid w:val="00091C7D"/>
    <w:rsid w:val="000D763C"/>
    <w:rsid w:val="000D7FBD"/>
    <w:rsid w:val="000F42C0"/>
    <w:rsid w:val="00187484"/>
    <w:rsid w:val="001C59DB"/>
    <w:rsid w:val="001C6F25"/>
    <w:rsid w:val="0020313D"/>
    <w:rsid w:val="00235B67"/>
    <w:rsid w:val="0025121E"/>
    <w:rsid w:val="00261D20"/>
    <w:rsid w:val="002662BD"/>
    <w:rsid w:val="00292EBE"/>
    <w:rsid w:val="002A4745"/>
    <w:rsid w:val="002E2C01"/>
    <w:rsid w:val="0030513E"/>
    <w:rsid w:val="00310960"/>
    <w:rsid w:val="00334860"/>
    <w:rsid w:val="00346037"/>
    <w:rsid w:val="003549A2"/>
    <w:rsid w:val="0037126E"/>
    <w:rsid w:val="003A7F4A"/>
    <w:rsid w:val="003B04E1"/>
    <w:rsid w:val="003B6147"/>
    <w:rsid w:val="003C0CA0"/>
    <w:rsid w:val="003D6B43"/>
    <w:rsid w:val="003F4E02"/>
    <w:rsid w:val="00401684"/>
    <w:rsid w:val="004023F5"/>
    <w:rsid w:val="00404909"/>
    <w:rsid w:val="00415BE1"/>
    <w:rsid w:val="00416497"/>
    <w:rsid w:val="00440AAC"/>
    <w:rsid w:val="00487A30"/>
    <w:rsid w:val="004C2E79"/>
    <w:rsid w:val="004F450C"/>
    <w:rsid w:val="0051144F"/>
    <w:rsid w:val="0053235C"/>
    <w:rsid w:val="005A0DFA"/>
    <w:rsid w:val="005B5DF2"/>
    <w:rsid w:val="005C0B15"/>
    <w:rsid w:val="006061EC"/>
    <w:rsid w:val="0062191B"/>
    <w:rsid w:val="0063031A"/>
    <w:rsid w:val="006356F5"/>
    <w:rsid w:val="00676166"/>
    <w:rsid w:val="006A1315"/>
    <w:rsid w:val="006A538D"/>
    <w:rsid w:val="006B0450"/>
    <w:rsid w:val="006C135E"/>
    <w:rsid w:val="006C60EE"/>
    <w:rsid w:val="00746F95"/>
    <w:rsid w:val="007A23DA"/>
    <w:rsid w:val="007B1E81"/>
    <w:rsid w:val="0080384B"/>
    <w:rsid w:val="00822EF7"/>
    <w:rsid w:val="00864F68"/>
    <w:rsid w:val="00877D09"/>
    <w:rsid w:val="008A53E6"/>
    <w:rsid w:val="008E5997"/>
    <w:rsid w:val="008F4122"/>
    <w:rsid w:val="009133AA"/>
    <w:rsid w:val="0092504C"/>
    <w:rsid w:val="00985AB9"/>
    <w:rsid w:val="0099779B"/>
    <w:rsid w:val="009D26CF"/>
    <w:rsid w:val="009E7911"/>
    <w:rsid w:val="00A15545"/>
    <w:rsid w:val="00A3408D"/>
    <w:rsid w:val="00A3759F"/>
    <w:rsid w:val="00A802F3"/>
    <w:rsid w:val="00AA266F"/>
    <w:rsid w:val="00AC4DBB"/>
    <w:rsid w:val="00AC6B05"/>
    <w:rsid w:val="00AD1218"/>
    <w:rsid w:val="00B04346"/>
    <w:rsid w:val="00B229E3"/>
    <w:rsid w:val="00B4492A"/>
    <w:rsid w:val="00B527B5"/>
    <w:rsid w:val="00B860BA"/>
    <w:rsid w:val="00BA0CF1"/>
    <w:rsid w:val="00C02E3A"/>
    <w:rsid w:val="00C115E7"/>
    <w:rsid w:val="00C172AF"/>
    <w:rsid w:val="00C37563"/>
    <w:rsid w:val="00CC3523"/>
    <w:rsid w:val="00D45374"/>
    <w:rsid w:val="00D628D6"/>
    <w:rsid w:val="00D819CD"/>
    <w:rsid w:val="00DB4CA8"/>
    <w:rsid w:val="00DC06DC"/>
    <w:rsid w:val="00DD0A93"/>
    <w:rsid w:val="00DD3B24"/>
    <w:rsid w:val="00DD5117"/>
    <w:rsid w:val="00DF10A4"/>
    <w:rsid w:val="00DF32F8"/>
    <w:rsid w:val="00DF7DCD"/>
    <w:rsid w:val="00E11DE5"/>
    <w:rsid w:val="00E21C6F"/>
    <w:rsid w:val="00E239B3"/>
    <w:rsid w:val="00E24112"/>
    <w:rsid w:val="00E544C8"/>
    <w:rsid w:val="00E54CCA"/>
    <w:rsid w:val="00E76284"/>
    <w:rsid w:val="00E90F64"/>
    <w:rsid w:val="00EB522E"/>
    <w:rsid w:val="00ED3114"/>
    <w:rsid w:val="00ED4F26"/>
    <w:rsid w:val="00EE0F17"/>
    <w:rsid w:val="00F12831"/>
    <w:rsid w:val="00F14516"/>
    <w:rsid w:val="00F31204"/>
    <w:rsid w:val="00F32EE9"/>
    <w:rsid w:val="00F37AE1"/>
    <w:rsid w:val="00F64261"/>
    <w:rsid w:val="00F65CC9"/>
    <w:rsid w:val="00F73096"/>
    <w:rsid w:val="00F87258"/>
    <w:rsid w:val="00F964F7"/>
    <w:rsid w:val="00FA2884"/>
    <w:rsid w:val="00FB743A"/>
    <w:rsid w:val="00FC1387"/>
    <w:rsid w:val="00FD51BE"/>
    <w:rsid w:val="00FE1A2A"/>
    <w:rsid w:val="00FE46DB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01402"/>
  <w15:docId w15:val="{3F54550F-57EE-4762-9D1D-1D32CB3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346"/>
  </w:style>
  <w:style w:type="paragraph" w:styleId="Heading1">
    <w:name w:val="heading 1"/>
    <w:basedOn w:val="Normal"/>
    <w:next w:val="Normal"/>
    <w:qFormat/>
    <w:rsid w:val="00B04346"/>
    <w:pPr>
      <w:keepNext/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rsid w:val="00B04346"/>
    <w:pPr>
      <w:keepNext/>
      <w:outlineLvl w:val="1"/>
    </w:pPr>
    <w:rPr>
      <w:rFonts w:ascii="Arial" w:hAnsi="Arial"/>
      <w:i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04346"/>
    <w:rPr>
      <w:rFonts w:ascii="Arial" w:hAnsi="Arial"/>
      <w:snapToGrid w:val="0"/>
      <w:sz w:val="24"/>
    </w:rPr>
  </w:style>
  <w:style w:type="paragraph" w:styleId="BalloonText">
    <w:name w:val="Balloon Text"/>
    <w:basedOn w:val="Normal"/>
    <w:semiHidden/>
    <w:rsid w:val="00C3756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819CD"/>
    <w:rPr>
      <w:b/>
      <w:bCs/>
    </w:rPr>
  </w:style>
  <w:style w:type="paragraph" w:styleId="z-TopofForm">
    <w:name w:val="HTML Top of Form"/>
    <w:basedOn w:val="Normal"/>
    <w:link w:val="z-TopofFormChar"/>
    <w:hidden/>
    <w:rsid w:val="00AA266F"/>
    <w:rPr>
      <w:sz w:val="24"/>
    </w:rPr>
  </w:style>
  <w:style w:type="character" w:customStyle="1" w:styleId="z-TopofFormChar">
    <w:name w:val="z-Top of Form Char"/>
    <w:basedOn w:val="DefaultParagraphFont"/>
    <w:link w:val="z-TopofForm"/>
    <w:rsid w:val="00AA266F"/>
    <w:rPr>
      <w:sz w:val="24"/>
    </w:rPr>
  </w:style>
  <w:style w:type="paragraph" w:styleId="NormalWeb">
    <w:name w:val="Normal (Web)"/>
    <w:basedOn w:val="Normal"/>
    <w:uiPriority w:val="99"/>
    <w:unhideWhenUsed/>
    <w:rsid w:val="00F37AE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37AE1"/>
  </w:style>
  <w:style w:type="character" w:customStyle="1" w:styleId="a-size-large">
    <w:name w:val="a-size-large"/>
    <w:basedOn w:val="DefaultParagraphFont"/>
    <w:rsid w:val="00AD1218"/>
  </w:style>
  <w:style w:type="character" w:customStyle="1" w:styleId="a-size-medium">
    <w:name w:val="a-size-medium"/>
    <w:basedOn w:val="DefaultParagraphFont"/>
    <w:rsid w:val="00AD1218"/>
  </w:style>
  <w:style w:type="paragraph" w:styleId="NoSpacing">
    <w:name w:val="No Spacing"/>
    <w:uiPriority w:val="1"/>
    <w:qFormat/>
    <w:rsid w:val="00C172AF"/>
  </w:style>
  <w:style w:type="character" w:customStyle="1" w:styleId="name">
    <w:name w:val="name"/>
    <w:basedOn w:val="DefaultParagraphFont"/>
    <w:rsid w:val="00DF10A4"/>
  </w:style>
  <w:style w:type="paragraph" w:customStyle="1" w:styleId="xcontentpasted0">
    <w:name w:val="x_contentpasted0"/>
    <w:basedOn w:val="Normal"/>
    <w:rsid w:val="00E76284"/>
    <w:pPr>
      <w:spacing w:before="100" w:beforeAutospacing="1" w:after="100" w:afterAutospacing="1"/>
    </w:pPr>
    <w:rPr>
      <w:sz w:val="24"/>
      <w:szCs w:val="24"/>
    </w:rPr>
  </w:style>
  <w:style w:type="character" w:customStyle="1" w:styleId="xcontentpasted01">
    <w:name w:val="x_contentpasted01"/>
    <w:basedOn w:val="DefaultParagraphFont"/>
    <w:rsid w:val="00E76284"/>
  </w:style>
  <w:style w:type="character" w:styleId="Emphasis">
    <w:name w:val="Emphasis"/>
    <w:basedOn w:val="DefaultParagraphFont"/>
    <w:uiPriority w:val="20"/>
    <w:qFormat/>
    <w:rsid w:val="00E76284"/>
    <w:rPr>
      <w:i/>
      <w:iCs/>
    </w:rPr>
  </w:style>
  <w:style w:type="character" w:customStyle="1" w:styleId="xcontentpasted1">
    <w:name w:val="x_contentpasted1"/>
    <w:basedOn w:val="DefaultParagraphFont"/>
    <w:rsid w:val="00E7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sp.edu/stuaffairs/Documents/RightsRespons/SSR-2010/rightsChapter14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uwsp.edu/stuaffairs/Pages/rightsandresponsibilities.aspx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4.uwsp.edu/special/disability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wsp.edu/stuaffairs/Documents/RightsRespons/ADAPolicyinf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Summer</Term>
    <Campus xmlns="409cf07c-705a-4568-bc2e-e1a7cd36a2d3">
      <Value>Stevens Point</Value>
    </Campus>
    <Number xmlns="409cf07c-705a-4568-bc2e-e1a7cd36a2d3">385-585</Number>
    <Section xmlns="409cf07c-705a-4568-bc2e-e1a7cd36a2d3">1, 1F, 3</Section>
    <Calendar_x0020_Year xmlns="409cf07c-705a-4568-bc2e-e1a7cd36a2d3">2023</Calendar_x0020_Year>
    <Course_x0020_Name xmlns="409cf07c-705a-4568-bc2e-e1a7cd36a2d3">Teaching the Early Adolescent </Course_x0020_Name>
    <Instructor xmlns="409cf07c-705a-4568-bc2e-e1a7cd36a2d3">Cook, Perry</Instructor>
    <Pre xmlns="409cf07c-705a-4568-bc2e-e1a7cd36a2d3">33</Pr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34544F-DF05-47E0-9092-301FEA8B8622}"/>
</file>

<file path=customXml/itemProps2.xml><?xml version="1.0" encoding="utf-8"?>
<ds:datastoreItem xmlns:ds="http://schemas.openxmlformats.org/officeDocument/2006/customXml" ds:itemID="{1EB5DF21-08E6-41F8-B969-0BD874E97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B2FAD8-6853-4B85-BA19-1F2A855C0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385/585  Teaching the Early Adolescent</vt:lpstr>
    </vt:vector>
  </TitlesOfParts>
  <Company>UWSP</Company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385/585  Teaching the Early Adolescent</dc:title>
  <dc:creator>Perry A. Cook</dc:creator>
  <cp:lastModifiedBy>Cook, Perry</cp:lastModifiedBy>
  <cp:revision>2</cp:revision>
  <cp:lastPrinted>2006-11-15T17:14:00Z</cp:lastPrinted>
  <dcterms:created xsi:type="dcterms:W3CDTF">2023-06-13T14:23:00Z</dcterms:created>
  <dcterms:modified xsi:type="dcterms:W3CDTF">2023-06-13T14:23:00Z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